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33ECD4" w14:textId="77777777" w:rsidR="00297C47" w:rsidRDefault="002C5179" w:rsidP="006224F8">
      <w:r>
        <w:rPr>
          <w:noProof/>
        </w:rPr>
        <mc:AlternateContent>
          <mc:Choice Requires="wps">
            <w:drawing>
              <wp:anchor distT="45720" distB="45720" distL="114300" distR="114300" simplePos="0" relativeHeight="251659263" behindDoc="0" locked="0" layoutInCell="1" allowOverlap="1" wp14:anchorId="10114DAC" wp14:editId="02DD6BFF">
                <wp:simplePos x="0" y="0"/>
                <wp:positionH relativeFrom="margin">
                  <wp:posOffset>-66675</wp:posOffset>
                </wp:positionH>
                <wp:positionV relativeFrom="paragraph">
                  <wp:posOffset>6902450</wp:posOffset>
                </wp:positionV>
                <wp:extent cx="3352800" cy="21526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152650"/>
                        </a:xfrm>
                        <a:prstGeom prst="rect">
                          <a:avLst/>
                        </a:prstGeom>
                        <a:solidFill>
                          <a:srgbClr val="FFFFFF"/>
                        </a:solidFill>
                        <a:ln w="9525">
                          <a:noFill/>
                          <a:miter lim="800000"/>
                          <a:headEnd/>
                          <a:tailEnd/>
                        </a:ln>
                      </wps:spPr>
                      <wps:txbx>
                        <w:txbxContent>
                          <w:p w14:paraId="24477F2E" w14:textId="77777777" w:rsidR="00720DB3" w:rsidRDefault="00720DB3" w:rsidP="005B0D20">
                            <w:pPr>
                              <w:spacing w:after="0" w:line="240" w:lineRule="auto"/>
                            </w:pPr>
                            <w:r>
                              <w:t>Applications are available for each transfer option at the appropriate time on the school district’s website and paper copies are available upon request.</w:t>
                            </w:r>
                          </w:p>
                          <w:p w14:paraId="65E6C72C" w14:textId="77777777" w:rsidR="00720DB3" w:rsidRPr="006C44FF" w:rsidRDefault="00720DB3" w:rsidP="005B0D20">
                            <w:pPr>
                              <w:spacing w:after="0" w:line="240" w:lineRule="auto"/>
                              <w:rPr>
                                <w:sz w:val="12"/>
                                <w:szCs w:val="12"/>
                              </w:rPr>
                            </w:pPr>
                          </w:p>
                          <w:p w14:paraId="6173DD6A" w14:textId="77777777" w:rsidR="00720DB3" w:rsidRPr="00313978" w:rsidRDefault="005B0D20" w:rsidP="005B0D20">
                            <w:pPr>
                              <w:spacing w:after="0" w:line="240" w:lineRule="auto"/>
                              <w:jc w:val="center"/>
                              <w:rPr>
                                <w:b/>
                                <w:sz w:val="24"/>
                                <w:szCs w:val="24"/>
                                <w:u w:val="single"/>
                              </w:rPr>
                            </w:pPr>
                            <w:r w:rsidRPr="00313978">
                              <w:rPr>
                                <w:b/>
                                <w:sz w:val="24"/>
                                <w:szCs w:val="24"/>
                                <w:u w:val="single"/>
                              </w:rPr>
                              <w:t>CONTACT US</w:t>
                            </w:r>
                          </w:p>
                          <w:p w14:paraId="35022412" w14:textId="77777777" w:rsidR="005B0D20" w:rsidRPr="005B0D20" w:rsidRDefault="005B0D20" w:rsidP="005B0D20">
                            <w:pPr>
                              <w:spacing w:after="0" w:line="240" w:lineRule="auto"/>
                              <w:rPr>
                                <w:b/>
                              </w:rPr>
                            </w:pPr>
                            <w:r w:rsidRPr="005B0D20">
                              <w:rPr>
                                <w:b/>
                              </w:rPr>
                              <w:t>Programs of Choice</w:t>
                            </w:r>
                          </w:p>
                          <w:p w14:paraId="2E2E83FB" w14:textId="77777777" w:rsidR="005B0D20" w:rsidRDefault="005B0D20" w:rsidP="005B0D20">
                            <w:pPr>
                              <w:spacing w:after="0" w:line="240" w:lineRule="auto"/>
                            </w:pPr>
                            <w:r>
                              <w:t>Director: Chris Force</w:t>
                            </w:r>
                            <w:r>
                              <w:tab/>
                            </w:r>
                            <w:r>
                              <w:tab/>
                              <w:t>904-547-4870</w:t>
                            </w:r>
                          </w:p>
                          <w:p w14:paraId="498A0BED" w14:textId="77777777" w:rsidR="005B0D20" w:rsidRPr="005B0D20" w:rsidRDefault="005B0D20" w:rsidP="005B0D20">
                            <w:pPr>
                              <w:spacing w:after="0" w:line="240" w:lineRule="auto"/>
                              <w:rPr>
                                <w:sz w:val="12"/>
                                <w:szCs w:val="12"/>
                              </w:rPr>
                            </w:pPr>
                          </w:p>
                          <w:p w14:paraId="4FF85179" w14:textId="77777777" w:rsidR="005B0D20" w:rsidRPr="005B0D20" w:rsidRDefault="005B0D20" w:rsidP="005B0D20">
                            <w:pPr>
                              <w:spacing w:after="0" w:line="240" w:lineRule="auto"/>
                              <w:rPr>
                                <w:b/>
                              </w:rPr>
                            </w:pPr>
                            <w:r w:rsidRPr="005B0D20">
                              <w:rPr>
                                <w:b/>
                              </w:rPr>
                              <w:t xml:space="preserve">Hardship Waivers </w:t>
                            </w:r>
                          </w:p>
                          <w:p w14:paraId="045A68A6" w14:textId="77777777" w:rsidR="005B0D20" w:rsidRDefault="005B0D20" w:rsidP="005B0D20">
                            <w:pPr>
                              <w:spacing w:after="0" w:line="240" w:lineRule="auto"/>
                            </w:pPr>
                            <w:r>
                              <w:t>Director: Paul Abbatinozzi</w:t>
                            </w:r>
                            <w:r>
                              <w:tab/>
                              <w:t>904-547-7583</w:t>
                            </w:r>
                          </w:p>
                          <w:p w14:paraId="1B6D6C0B" w14:textId="77777777" w:rsidR="005B0D20" w:rsidRPr="005B0D20" w:rsidRDefault="005B0D20" w:rsidP="005B0D20">
                            <w:pPr>
                              <w:spacing w:after="0" w:line="240" w:lineRule="auto"/>
                              <w:rPr>
                                <w:sz w:val="12"/>
                                <w:szCs w:val="12"/>
                              </w:rPr>
                            </w:pPr>
                          </w:p>
                          <w:p w14:paraId="4FD69D44" w14:textId="77777777" w:rsidR="005B0D20" w:rsidRPr="005B0D20" w:rsidRDefault="005B0D20" w:rsidP="005B0D20">
                            <w:pPr>
                              <w:spacing w:after="0" w:line="240" w:lineRule="auto"/>
                              <w:rPr>
                                <w:b/>
                              </w:rPr>
                            </w:pPr>
                            <w:r w:rsidRPr="005B0D20">
                              <w:rPr>
                                <w:b/>
                              </w:rPr>
                              <w:t>Controlled Open Enrollment</w:t>
                            </w:r>
                          </w:p>
                          <w:p w14:paraId="775C072D" w14:textId="77777777" w:rsidR="005B0D20" w:rsidRDefault="005B0D20" w:rsidP="005B0D20">
                            <w:pPr>
                              <w:spacing w:after="0" w:line="240" w:lineRule="auto"/>
                            </w:pPr>
                            <w:r>
                              <w:t>Director: Denise Sumerix</w:t>
                            </w:r>
                            <w:r>
                              <w:tab/>
                              <w:t>904-547-7754</w:t>
                            </w:r>
                          </w:p>
                          <w:p w14:paraId="208C4282" w14:textId="77777777" w:rsidR="005B0D20" w:rsidRPr="005B0D20" w:rsidRDefault="005B0D20" w:rsidP="005B0D20">
                            <w:pPr>
                              <w:spacing w:after="0" w:line="240" w:lineRule="auto"/>
                              <w:rPr>
                                <w:sz w:val="12"/>
                                <w:szCs w:val="12"/>
                              </w:rPr>
                            </w:pPr>
                          </w:p>
                          <w:p w14:paraId="3FE04420" w14:textId="77777777" w:rsidR="00720DB3" w:rsidRDefault="00720D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C64D8" id="_x0000_t202" coordsize="21600,21600" o:spt="202" path="m,l,21600r21600,l21600,xe">
                <v:stroke joinstyle="miter"/>
                <v:path gradientshapeok="t" o:connecttype="rect"/>
              </v:shapetype>
              <v:shape id="Text Box 2" o:spid="_x0000_s1026" type="#_x0000_t202" style="position:absolute;margin-left:-5.25pt;margin-top:543.5pt;width:264pt;height:169.5pt;z-index:251659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" stroked="f">
                <v:textbox>
                  <w:txbxContent>
                    <w:p w:rsidR="00720DB3" w:rsidRDefault="00720DB3" w:rsidP="005B0D20">
                      <w:pPr>
                        <w:spacing w:after="0" w:line="240" w:lineRule="auto"/>
                      </w:pPr>
                      <w:r>
                        <w:t>Applications are available for each transfer option at the appropriate time on the school district’s website and paper copies are available upon request.</w:t>
                      </w:r>
                    </w:p>
                    <w:p w:rsidR="00720DB3" w:rsidRPr="006C44FF" w:rsidRDefault="00720DB3" w:rsidP="005B0D20">
                      <w:pPr>
                        <w:spacing w:after="0" w:line="240" w:lineRule="auto"/>
                        <w:rPr>
                          <w:sz w:val="12"/>
                          <w:szCs w:val="12"/>
                        </w:rPr>
                      </w:pPr>
                    </w:p>
                    <w:p w:rsidR="00720DB3" w:rsidRPr="00313978" w:rsidRDefault="005B0D20" w:rsidP="005B0D20">
                      <w:pPr>
                        <w:spacing w:after="0" w:line="240" w:lineRule="auto"/>
                        <w:jc w:val="center"/>
                        <w:rPr>
                          <w:b/>
                          <w:sz w:val="24"/>
                          <w:szCs w:val="24"/>
                          <w:u w:val="single"/>
                        </w:rPr>
                      </w:pPr>
                      <w:r w:rsidRPr="00313978">
                        <w:rPr>
                          <w:b/>
                          <w:sz w:val="24"/>
                          <w:szCs w:val="24"/>
                          <w:u w:val="single"/>
                        </w:rPr>
                        <w:t>CONTACT US</w:t>
                      </w:r>
                    </w:p>
                    <w:p w:rsidR="005B0D20" w:rsidRPr="005B0D20" w:rsidRDefault="005B0D20" w:rsidP="005B0D20">
                      <w:pPr>
                        <w:spacing w:after="0" w:line="240" w:lineRule="auto"/>
                        <w:rPr>
                          <w:b/>
                        </w:rPr>
                      </w:pPr>
                      <w:r w:rsidRPr="005B0D20">
                        <w:rPr>
                          <w:b/>
                        </w:rPr>
                        <w:t>Programs of Choice</w:t>
                      </w:r>
                    </w:p>
                    <w:p w:rsidR="005B0D20" w:rsidRDefault="005B0D20" w:rsidP="005B0D20">
                      <w:pPr>
                        <w:spacing w:after="0" w:line="240" w:lineRule="auto"/>
                      </w:pPr>
                      <w:r>
                        <w:t>Director: Chris Force</w:t>
                      </w:r>
                      <w:r>
                        <w:tab/>
                      </w:r>
                      <w:r>
                        <w:tab/>
                        <w:t>904-547-4870</w:t>
                      </w:r>
                    </w:p>
                    <w:p w:rsidR="005B0D20" w:rsidRPr="005B0D20" w:rsidRDefault="005B0D20" w:rsidP="005B0D20">
                      <w:pPr>
                        <w:spacing w:after="0" w:line="240" w:lineRule="auto"/>
                        <w:rPr>
                          <w:sz w:val="12"/>
                          <w:szCs w:val="12"/>
                        </w:rPr>
                      </w:pPr>
                    </w:p>
                    <w:p w:rsidR="005B0D20" w:rsidRPr="005B0D20" w:rsidRDefault="005B0D20" w:rsidP="005B0D20">
                      <w:pPr>
                        <w:spacing w:after="0" w:line="240" w:lineRule="auto"/>
                        <w:rPr>
                          <w:b/>
                        </w:rPr>
                      </w:pPr>
                      <w:r w:rsidRPr="005B0D20">
                        <w:rPr>
                          <w:b/>
                        </w:rPr>
                        <w:t xml:space="preserve">Hardship Waivers </w:t>
                      </w:r>
                    </w:p>
                    <w:p w:rsidR="005B0D20" w:rsidRDefault="005B0D20" w:rsidP="005B0D20">
                      <w:pPr>
                        <w:spacing w:after="0" w:line="240" w:lineRule="auto"/>
                      </w:pPr>
                      <w:r>
                        <w:t>Director: Paul Abbatinozzi</w:t>
                      </w:r>
                      <w:r>
                        <w:tab/>
                        <w:t>904-547-7583</w:t>
                      </w:r>
                    </w:p>
                    <w:p w:rsidR="005B0D20" w:rsidRPr="005B0D20" w:rsidRDefault="005B0D20" w:rsidP="005B0D20">
                      <w:pPr>
                        <w:spacing w:after="0" w:line="240" w:lineRule="auto"/>
                        <w:rPr>
                          <w:sz w:val="12"/>
                          <w:szCs w:val="12"/>
                        </w:rPr>
                      </w:pPr>
                    </w:p>
                    <w:p w:rsidR="005B0D20" w:rsidRPr="005B0D20" w:rsidRDefault="005B0D20" w:rsidP="005B0D20">
                      <w:pPr>
                        <w:spacing w:after="0" w:line="240" w:lineRule="auto"/>
                        <w:rPr>
                          <w:b/>
                        </w:rPr>
                      </w:pPr>
                      <w:r w:rsidRPr="005B0D20">
                        <w:rPr>
                          <w:b/>
                        </w:rPr>
                        <w:t>Controlled Open Enrollment</w:t>
                      </w:r>
                    </w:p>
                    <w:p w:rsidR="005B0D20" w:rsidRDefault="005B0D20" w:rsidP="005B0D20">
                      <w:pPr>
                        <w:spacing w:after="0" w:line="240" w:lineRule="auto"/>
                      </w:pPr>
                      <w:r>
                        <w:t>Director: Denise Sumerix</w:t>
                      </w:r>
                      <w:r>
                        <w:tab/>
                        <w:t>904-547-7754</w:t>
                      </w:r>
                    </w:p>
                    <w:p w:rsidR="005B0D20" w:rsidRPr="005B0D20" w:rsidRDefault="005B0D20" w:rsidP="005B0D20">
                      <w:pPr>
                        <w:spacing w:after="0" w:line="240" w:lineRule="auto"/>
                        <w:rPr>
                          <w:sz w:val="12"/>
                          <w:szCs w:val="12"/>
                        </w:rPr>
                      </w:pPr>
                    </w:p>
                    <w:p w:rsidR="00720DB3" w:rsidRDefault="00720DB3"/>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0384C512" wp14:editId="1788F632">
                <wp:simplePos x="0" y="0"/>
                <wp:positionH relativeFrom="margin">
                  <wp:posOffset>38100</wp:posOffset>
                </wp:positionH>
                <wp:positionV relativeFrom="paragraph">
                  <wp:posOffset>6543675</wp:posOffset>
                </wp:positionV>
                <wp:extent cx="2400300" cy="3524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52425"/>
                        </a:xfrm>
                        <a:prstGeom prst="rect">
                          <a:avLst/>
                        </a:prstGeom>
                        <a:solidFill>
                          <a:srgbClr val="FFFFFF"/>
                        </a:solidFill>
                        <a:ln w="28575">
                          <a:solidFill>
                            <a:schemeClr val="accent5">
                              <a:lumMod val="50000"/>
                            </a:schemeClr>
                          </a:solidFill>
                          <a:miter lim="800000"/>
                          <a:headEnd/>
                          <a:tailEnd/>
                        </a:ln>
                      </wps:spPr>
                      <wps:txbx>
                        <w:txbxContent>
                          <w:p w14:paraId="05D8CA30" w14:textId="77777777" w:rsidR="00720DB3" w:rsidRPr="008818DA" w:rsidRDefault="00720DB3" w:rsidP="00720DB3">
                            <w:pPr>
                              <w:jc w:val="center"/>
                              <w:rPr>
                                <w:b/>
                                <w:sz w:val="28"/>
                                <w:szCs w:val="28"/>
                              </w:rPr>
                            </w:pPr>
                            <w:r w:rsidRPr="008818DA">
                              <w:rPr>
                                <w:b/>
                                <w:sz w:val="28"/>
                                <w:szCs w:val="28"/>
                              </w:rPr>
                              <w:t>How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9C28D" id="_x0000_s1027" type="#_x0000_t202" style="position:absolute;margin-left:3pt;margin-top:515.25pt;width:189pt;height:2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" strokecolor="#1f3763 [1608]" strokeweight="2.25pt">
                <v:textbox>
                  <w:txbxContent>
                    <w:p w:rsidR="00720DB3" w:rsidRPr="008818DA" w:rsidRDefault="00720DB3" w:rsidP="00720DB3">
                      <w:pPr>
                        <w:jc w:val="center"/>
                        <w:rPr>
                          <w:b/>
                          <w:sz w:val="28"/>
                          <w:szCs w:val="28"/>
                        </w:rPr>
                      </w:pPr>
                      <w:r w:rsidRPr="008818DA">
                        <w:rPr>
                          <w:b/>
                          <w:sz w:val="28"/>
                          <w:szCs w:val="28"/>
                        </w:rPr>
                        <w:t>How to Apply</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7C599E8A" wp14:editId="1524028B">
                <wp:simplePos x="0" y="0"/>
                <wp:positionH relativeFrom="margin">
                  <wp:align>left</wp:align>
                </wp:positionH>
                <wp:positionV relativeFrom="paragraph">
                  <wp:posOffset>1028700</wp:posOffset>
                </wp:positionV>
                <wp:extent cx="2447925" cy="54292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429250"/>
                        </a:xfrm>
                        <a:prstGeom prst="rect">
                          <a:avLst/>
                        </a:prstGeom>
                        <a:solidFill>
                          <a:srgbClr val="FFFFFF"/>
                        </a:solidFill>
                        <a:ln w="9525">
                          <a:noFill/>
                          <a:miter lim="800000"/>
                          <a:headEnd/>
                          <a:tailEnd/>
                        </a:ln>
                      </wps:spPr>
                      <wps:txbx>
                        <w:txbxContent>
                          <w:p w14:paraId="4129DEB4" w14:textId="77777777" w:rsidR="006224F8" w:rsidRPr="006224F8" w:rsidRDefault="006224F8" w:rsidP="006224F8">
                            <w:pPr>
                              <w:spacing w:after="0" w:line="240" w:lineRule="auto"/>
                              <w:jc w:val="center"/>
                              <w:rPr>
                                <w:b/>
                                <w:sz w:val="28"/>
                                <w:szCs w:val="28"/>
                                <w:u w:val="single"/>
                              </w:rPr>
                            </w:pPr>
                            <w:r w:rsidRPr="006224F8">
                              <w:rPr>
                                <w:b/>
                                <w:sz w:val="28"/>
                                <w:szCs w:val="28"/>
                                <w:u w:val="single"/>
                              </w:rPr>
                              <w:t>Types of Transfers</w:t>
                            </w:r>
                          </w:p>
                          <w:p w14:paraId="7E517B66" w14:textId="77777777" w:rsidR="006224F8" w:rsidRPr="008C485A" w:rsidRDefault="006224F8" w:rsidP="006224F8">
                            <w:pPr>
                              <w:spacing w:after="0" w:line="240" w:lineRule="auto"/>
                              <w:rPr>
                                <w:sz w:val="8"/>
                                <w:szCs w:val="8"/>
                              </w:rPr>
                            </w:pPr>
                          </w:p>
                          <w:p w14:paraId="16F7FA5C" w14:textId="77777777" w:rsidR="006224F8" w:rsidRPr="006224F8" w:rsidRDefault="006224F8" w:rsidP="006224F8">
                            <w:pPr>
                              <w:spacing w:after="0" w:line="240" w:lineRule="auto"/>
                              <w:rPr>
                                <w:b/>
                                <w:sz w:val="24"/>
                                <w:szCs w:val="24"/>
                              </w:rPr>
                            </w:pPr>
                            <w:r w:rsidRPr="006224F8">
                              <w:rPr>
                                <w:b/>
                                <w:sz w:val="24"/>
                                <w:szCs w:val="24"/>
                              </w:rPr>
                              <w:t>Programs of Choice</w:t>
                            </w:r>
                          </w:p>
                          <w:p w14:paraId="424C4A1A" w14:textId="77777777" w:rsidR="006224F8" w:rsidRDefault="006224F8" w:rsidP="006224F8">
                            <w:pPr>
                              <w:spacing w:after="0" w:line="240" w:lineRule="auto"/>
                            </w:pPr>
                            <w:r>
                              <w:t xml:space="preserve">Parents of high school and middle school students may request a transfer for their child to enroll in a career academy or program of </w:t>
                            </w:r>
                            <w:r w:rsidR="0055251D">
                              <w:t>choice not offered at their zoned</w:t>
                            </w:r>
                            <w:r>
                              <w:t xml:space="preserve"> school.  Programs of Choice include High School Career Academies, IB and AICE acceleration programs, ROTC and in middle school, a Center for the Arts program.</w:t>
                            </w:r>
                          </w:p>
                          <w:p w14:paraId="03C3A782" w14:textId="77777777" w:rsidR="006224F8" w:rsidRPr="00232B08" w:rsidRDefault="006224F8" w:rsidP="006224F8">
                            <w:pPr>
                              <w:spacing w:after="0" w:line="240" w:lineRule="auto"/>
                              <w:rPr>
                                <w:sz w:val="12"/>
                                <w:szCs w:val="12"/>
                              </w:rPr>
                            </w:pPr>
                          </w:p>
                          <w:p w14:paraId="03FDD476" w14:textId="77777777" w:rsidR="006224F8" w:rsidRPr="006224F8" w:rsidRDefault="006224F8" w:rsidP="006224F8">
                            <w:pPr>
                              <w:spacing w:after="0" w:line="240" w:lineRule="auto"/>
                              <w:rPr>
                                <w:b/>
                                <w:sz w:val="24"/>
                                <w:szCs w:val="24"/>
                              </w:rPr>
                            </w:pPr>
                            <w:r w:rsidRPr="006224F8">
                              <w:rPr>
                                <w:b/>
                                <w:sz w:val="24"/>
                                <w:szCs w:val="24"/>
                              </w:rPr>
                              <w:t>Hardship Waivers</w:t>
                            </w:r>
                          </w:p>
                          <w:p w14:paraId="3BCC691E" w14:textId="77777777" w:rsidR="006224F8" w:rsidRDefault="006224F8" w:rsidP="006224F8">
                            <w:pPr>
                              <w:spacing w:after="0" w:line="240" w:lineRule="auto"/>
                            </w:pPr>
                            <w:r>
                              <w:t>A student may be granted a hardship transfer when a condition or situation exists that implies an adverse or compelling circumstance or a state of misfortune unique to that student’s life or a family’s life situation.  The situation could impact the student’s ability to achieve success at their zoned school.</w:t>
                            </w:r>
                          </w:p>
                          <w:p w14:paraId="2BE96ADB" w14:textId="77777777" w:rsidR="006224F8" w:rsidRPr="00232B08" w:rsidRDefault="006224F8" w:rsidP="006224F8">
                            <w:pPr>
                              <w:spacing w:after="0" w:line="240" w:lineRule="auto"/>
                              <w:rPr>
                                <w:sz w:val="12"/>
                                <w:szCs w:val="12"/>
                              </w:rPr>
                            </w:pPr>
                          </w:p>
                          <w:p w14:paraId="34B52DEC" w14:textId="77777777" w:rsidR="006224F8" w:rsidRPr="006224F8" w:rsidRDefault="006224F8" w:rsidP="006224F8">
                            <w:pPr>
                              <w:spacing w:after="0" w:line="240" w:lineRule="auto"/>
                              <w:rPr>
                                <w:b/>
                                <w:sz w:val="24"/>
                                <w:szCs w:val="24"/>
                              </w:rPr>
                            </w:pPr>
                            <w:r w:rsidRPr="006224F8">
                              <w:rPr>
                                <w:b/>
                                <w:sz w:val="24"/>
                                <w:szCs w:val="24"/>
                              </w:rPr>
                              <w:t>Employee Transfers</w:t>
                            </w:r>
                          </w:p>
                          <w:p w14:paraId="25AF92D3" w14:textId="77777777" w:rsidR="006224F8" w:rsidRDefault="006224F8" w:rsidP="006224F8">
                            <w:pPr>
                              <w:spacing w:after="0" w:line="240" w:lineRule="auto"/>
                            </w:pPr>
                            <w:r>
                              <w:t>Any parent or legal guardian employed full-time by SJCSD may request a transfer for their child to attend the school</w:t>
                            </w:r>
                            <w:r w:rsidR="002C5179">
                              <w:t xml:space="preserve"> in which they work, or the school</w:t>
                            </w:r>
                            <w:r>
                              <w:t xml:space="preserve"> closest to their primary work location</w:t>
                            </w:r>
                            <w:r w:rsidR="002C5179">
                              <w:t xml:space="preserve"> if a different grade level</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94FF0" id="_x0000_s1028" type="#_x0000_t202" style="position:absolute;margin-left:0;margin-top:81pt;width:192.75pt;height:42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" stroked="f">
                <v:textbox>
                  <w:txbxContent>
                    <w:p w:rsidR="006224F8" w:rsidRPr="006224F8" w:rsidRDefault="006224F8" w:rsidP="006224F8">
                      <w:pPr>
                        <w:spacing w:after="0" w:line="240" w:lineRule="auto"/>
                        <w:jc w:val="center"/>
                        <w:rPr>
                          <w:b/>
                          <w:sz w:val="28"/>
                          <w:szCs w:val="28"/>
                          <w:u w:val="single"/>
                        </w:rPr>
                      </w:pPr>
                      <w:r w:rsidRPr="006224F8">
                        <w:rPr>
                          <w:b/>
                          <w:sz w:val="28"/>
                          <w:szCs w:val="28"/>
                          <w:u w:val="single"/>
                        </w:rPr>
                        <w:t>Types of Transfers</w:t>
                      </w:r>
                    </w:p>
                    <w:p w:rsidR="006224F8" w:rsidRPr="008C485A" w:rsidRDefault="006224F8" w:rsidP="006224F8">
                      <w:pPr>
                        <w:spacing w:after="0" w:line="240" w:lineRule="auto"/>
                        <w:rPr>
                          <w:sz w:val="8"/>
                          <w:szCs w:val="8"/>
                        </w:rPr>
                      </w:pPr>
                    </w:p>
                    <w:p w:rsidR="006224F8" w:rsidRPr="006224F8" w:rsidRDefault="006224F8" w:rsidP="006224F8">
                      <w:pPr>
                        <w:spacing w:after="0" w:line="240" w:lineRule="auto"/>
                        <w:rPr>
                          <w:b/>
                          <w:sz w:val="24"/>
                          <w:szCs w:val="24"/>
                        </w:rPr>
                      </w:pPr>
                      <w:r w:rsidRPr="006224F8">
                        <w:rPr>
                          <w:b/>
                          <w:sz w:val="24"/>
                          <w:szCs w:val="24"/>
                        </w:rPr>
                        <w:t>Programs of Choice</w:t>
                      </w:r>
                    </w:p>
                    <w:p w:rsidR="006224F8" w:rsidRDefault="006224F8" w:rsidP="006224F8">
                      <w:pPr>
                        <w:spacing w:after="0" w:line="240" w:lineRule="auto"/>
                      </w:pPr>
                      <w:r>
                        <w:t xml:space="preserve">Parents of high school and middle school students may request a transfer for their child to enroll in a career academy or program of </w:t>
                      </w:r>
                      <w:r w:rsidR="0055251D">
                        <w:t>choice not offered at their zoned</w:t>
                      </w:r>
                      <w:r>
                        <w:t xml:space="preserve"> school.  Programs of Choice include High School Career Academies, IB and AICE acceleration programs, ROTC and in middle school, a Center for the Arts program.</w:t>
                      </w:r>
                    </w:p>
                    <w:p w:rsidR="006224F8" w:rsidRPr="00232B08" w:rsidRDefault="006224F8" w:rsidP="006224F8">
                      <w:pPr>
                        <w:spacing w:after="0" w:line="240" w:lineRule="auto"/>
                        <w:rPr>
                          <w:sz w:val="12"/>
                          <w:szCs w:val="12"/>
                        </w:rPr>
                      </w:pPr>
                    </w:p>
                    <w:p w:rsidR="006224F8" w:rsidRPr="006224F8" w:rsidRDefault="006224F8" w:rsidP="006224F8">
                      <w:pPr>
                        <w:spacing w:after="0" w:line="240" w:lineRule="auto"/>
                        <w:rPr>
                          <w:b/>
                          <w:sz w:val="24"/>
                          <w:szCs w:val="24"/>
                        </w:rPr>
                      </w:pPr>
                      <w:r w:rsidRPr="006224F8">
                        <w:rPr>
                          <w:b/>
                          <w:sz w:val="24"/>
                          <w:szCs w:val="24"/>
                        </w:rPr>
                        <w:t>Hardship Waivers</w:t>
                      </w:r>
                    </w:p>
                    <w:p w:rsidR="006224F8" w:rsidRDefault="006224F8" w:rsidP="006224F8">
                      <w:pPr>
                        <w:spacing w:after="0" w:line="240" w:lineRule="auto"/>
                      </w:pPr>
                      <w:r>
                        <w:t>A student may be granted a hardship transfer when a condition or situation exists that implies an adverse or compelling circumstance or a state of misfortune unique to that student’s life or a family’s life situation.  The situation could impact the student’s ability to achieve success at their zoned school.</w:t>
                      </w:r>
                    </w:p>
                    <w:p w:rsidR="006224F8" w:rsidRPr="00232B08" w:rsidRDefault="006224F8" w:rsidP="006224F8">
                      <w:pPr>
                        <w:spacing w:after="0" w:line="240" w:lineRule="auto"/>
                        <w:rPr>
                          <w:sz w:val="12"/>
                          <w:szCs w:val="12"/>
                        </w:rPr>
                      </w:pPr>
                    </w:p>
                    <w:p w:rsidR="006224F8" w:rsidRPr="006224F8" w:rsidRDefault="006224F8" w:rsidP="006224F8">
                      <w:pPr>
                        <w:spacing w:after="0" w:line="240" w:lineRule="auto"/>
                        <w:rPr>
                          <w:b/>
                          <w:sz w:val="24"/>
                          <w:szCs w:val="24"/>
                        </w:rPr>
                      </w:pPr>
                      <w:r w:rsidRPr="006224F8">
                        <w:rPr>
                          <w:b/>
                          <w:sz w:val="24"/>
                          <w:szCs w:val="24"/>
                        </w:rPr>
                        <w:t>Employee Transfers</w:t>
                      </w:r>
                    </w:p>
                    <w:p w:rsidR="006224F8" w:rsidRDefault="006224F8" w:rsidP="006224F8">
                      <w:pPr>
                        <w:spacing w:after="0" w:line="240" w:lineRule="auto"/>
                      </w:pPr>
                      <w:r>
                        <w:t>Any parent or legal guardian employed full-time by SJCSD may request a transfer for their child to attend the school</w:t>
                      </w:r>
                      <w:r w:rsidR="002C5179">
                        <w:t xml:space="preserve"> in which they work, or the school</w:t>
                      </w:r>
                      <w:r>
                        <w:t xml:space="preserve"> closest to their primary work location</w:t>
                      </w:r>
                      <w:r w:rsidR="002C5179">
                        <w:t xml:space="preserve"> if a different grade level</w:t>
                      </w:r>
                      <w:r>
                        <w:t>.</w:t>
                      </w:r>
                    </w:p>
                  </w:txbxContent>
                </v:textbox>
                <w10:wrap anchorx="margin"/>
              </v:shape>
            </w:pict>
          </mc:Fallback>
        </mc:AlternateContent>
      </w:r>
      <w:r>
        <w:rPr>
          <w:noProof/>
        </w:rPr>
        <mc:AlternateContent>
          <mc:Choice Requires="wps">
            <w:drawing>
              <wp:anchor distT="45720" distB="45720" distL="114300" distR="114300" simplePos="0" relativeHeight="251658238" behindDoc="0" locked="0" layoutInCell="1" allowOverlap="1" wp14:anchorId="218247AB" wp14:editId="1E04354D">
                <wp:simplePos x="0" y="0"/>
                <wp:positionH relativeFrom="margin">
                  <wp:posOffset>2266950</wp:posOffset>
                </wp:positionH>
                <wp:positionV relativeFrom="paragraph">
                  <wp:posOffset>4133215</wp:posOffset>
                </wp:positionV>
                <wp:extent cx="4667250" cy="21050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105025"/>
                        </a:xfrm>
                        <a:prstGeom prst="rect">
                          <a:avLst/>
                        </a:prstGeom>
                        <a:solidFill>
                          <a:srgbClr val="FFFFFF"/>
                        </a:solidFill>
                        <a:ln w="9525">
                          <a:noFill/>
                          <a:miter lim="800000"/>
                          <a:headEnd/>
                          <a:tailEnd/>
                        </a:ln>
                      </wps:spPr>
                      <wps:txbx>
                        <w:txbxContent>
                          <w:p w14:paraId="33570003" w14:textId="77777777" w:rsidR="00C660A4" w:rsidRPr="006C44FF" w:rsidRDefault="00C660A4" w:rsidP="006C44FF">
                            <w:pPr>
                              <w:spacing w:after="0" w:line="240" w:lineRule="auto"/>
                              <w:jc w:val="center"/>
                              <w:rPr>
                                <w:b/>
                                <w:color w:val="C00000"/>
                                <w:sz w:val="28"/>
                                <w:szCs w:val="28"/>
                                <w:u w:val="single"/>
                              </w:rPr>
                            </w:pPr>
                            <w:r w:rsidRPr="006C44FF">
                              <w:rPr>
                                <w:b/>
                                <w:color w:val="C00000"/>
                                <w:sz w:val="28"/>
                                <w:szCs w:val="28"/>
                                <w:u w:val="single"/>
                              </w:rPr>
                              <w:t>Important Things to Note</w:t>
                            </w:r>
                          </w:p>
                          <w:p w14:paraId="2BA84C8E" w14:textId="77777777" w:rsidR="00C660A4" w:rsidRDefault="00C660A4" w:rsidP="006C44FF">
                            <w:pPr>
                              <w:pStyle w:val="ListParagraph"/>
                              <w:numPr>
                                <w:ilvl w:val="0"/>
                                <w:numId w:val="2"/>
                              </w:numPr>
                              <w:spacing w:after="0" w:line="240" w:lineRule="auto"/>
                            </w:pPr>
                            <w:r>
                              <w:t>Transportation to and from the transfer school is the responsibility of the parent or guardian.</w:t>
                            </w:r>
                          </w:p>
                          <w:p w14:paraId="728DB8C7" w14:textId="77777777" w:rsidR="00C660A4" w:rsidRDefault="00C660A4" w:rsidP="006C44FF">
                            <w:pPr>
                              <w:pStyle w:val="ListParagraph"/>
                              <w:numPr>
                                <w:ilvl w:val="0"/>
                                <w:numId w:val="2"/>
                              </w:numPr>
                              <w:spacing w:after="0" w:line="240" w:lineRule="auto"/>
                            </w:pPr>
                            <w:r>
                              <w:t>Transfer Applications are for the up-coming school year.</w:t>
                            </w:r>
                          </w:p>
                          <w:p w14:paraId="41F6984A" w14:textId="77777777" w:rsidR="00C660A4" w:rsidRDefault="00C660A4" w:rsidP="006C44FF">
                            <w:pPr>
                              <w:pStyle w:val="ListParagraph"/>
                              <w:numPr>
                                <w:ilvl w:val="0"/>
                                <w:numId w:val="2"/>
                              </w:numPr>
                              <w:spacing w:after="0" w:line="240" w:lineRule="auto"/>
                            </w:pPr>
                            <w:r>
                              <w:t>Students who are subject to</w:t>
                            </w:r>
                            <w:r w:rsidR="002B302B">
                              <w:t xml:space="preserve"> a suspension or expulsion at their zoned school are not eligible for controlled open enrollment transfers.</w:t>
                            </w:r>
                          </w:p>
                          <w:p w14:paraId="2C3D1B3C" w14:textId="77777777" w:rsidR="006C44FF" w:rsidRDefault="006C44FF" w:rsidP="006C44FF">
                            <w:pPr>
                              <w:pStyle w:val="ListParagraph"/>
                              <w:numPr>
                                <w:ilvl w:val="0"/>
                                <w:numId w:val="2"/>
                              </w:numPr>
                              <w:spacing w:after="0" w:line="240" w:lineRule="auto"/>
                            </w:pPr>
                            <w:r>
                              <w:t xml:space="preserve">Student hardships are available for residents within St. Johns County only. </w:t>
                            </w:r>
                          </w:p>
                          <w:p w14:paraId="3F4AAA28" w14:textId="77777777" w:rsidR="006C44FF" w:rsidRDefault="002C5179" w:rsidP="006C44FF">
                            <w:pPr>
                              <w:pStyle w:val="ListParagraph"/>
                              <w:numPr>
                                <w:ilvl w:val="0"/>
                                <w:numId w:val="2"/>
                              </w:numPr>
                              <w:spacing w:after="0" w:line="240" w:lineRule="auto"/>
                            </w:pPr>
                            <w:r>
                              <w:t>Student Hardship T</w:t>
                            </w:r>
                            <w:r w:rsidR="006C44FF">
                              <w:t>ransfers</w:t>
                            </w:r>
                            <w:r>
                              <w:t xml:space="preserve"> and Employee Transfer requests</w:t>
                            </w:r>
                            <w:r w:rsidR="006C44FF">
                              <w:t xml:space="preserve"> must be renewed each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B2673" id="_x0000_s1029" type="#_x0000_t202" style="position:absolute;margin-left:178.5pt;margin-top:325.45pt;width:367.5pt;height:165.7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" stroked="f">
                <v:textbox>
                  <w:txbxContent>
                    <w:p w:rsidR="00C660A4" w:rsidRPr="006C44FF" w:rsidRDefault="00C660A4" w:rsidP="006C44FF">
                      <w:pPr>
                        <w:spacing w:after="0" w:line="240" w:lineRule="auto"/>
                        <w:jc w:val="center"/>
                        <w:rPr>
                          <w:b/>
                          <w:color w:val="C00000"/>
                          <w:sz w:val="28"/>
                          <w:szCs w:val="28"/>
                          <w:u w:val="single"/>
                        </w:rPr>
                      </w:pPr>
                      <w:r w:rsidRPr="006C44FF">
                        <w:rPr>
                          <w:b/>
                          <w:color w:val="C00000"/>
                          <w:sz w:val="28"/>
                          <w:szCs w:val="28"/>
                          <w:u w:val="single"/>
                        </w:rPr>
                        <w:t>Important Things to Note</w:t>
                      </w:r>
                    </w:p>
                    <w:p w:rsidR="00C660A4" w:rsidRDefault="00C660A4" w:rsidP="006C44FF">
                      <w:pPr>
                        <w:pStyle w:val="ListParagraph"/>
                        <w:numPr>
                          <w:ilvl w:val="0"/>
                          <w:numId w:val="2"/>
                        </w:numPr>
                        <w:spacing w:after="0" w:line="240" w:lineRule="auto"/>
                      </w:pPr>
                      <w:r>
                        <w:t>Transportation to and from the transfer school is the responsibility of the parent or guardian.</w:t>
                      </w:r>
                    </w:p>
                    <w:p w:rsidR="00C660A4" w:rsidRDefault="00C660A4" w:rsidP="006C44FF">
                      <w:pPr>
                        <w:pStyle w:val="ListParagraph"/>
                        <w:numPr>
                          <w:ilvl w:val="0"/>
                          <w:numId w:val="2"/>
                        </w:numPr>
                        <w:spacing w:after="0" w:line="240" w:lineRule="auto"/>
                      </w:pPr>
                      <w:r>
                        <w:t>Transfer Applications are for the up-coming school year.</w:t>
                      </w:r>
                    </w:p>
                    <w:p w:rsidR="00C660A4" w:rsidRDefault="00C660A4" w:rsidP="006C44FF">
                      <w:pPr>
                        <w:pStyle w:val="ListParagraph"/>
                        <w:numPr>
                          <w:ilvl w:val="0"/>
                          <w:numId w:val="2"/>
                        </w:numPr>
                        <w:spacing w:after="0" w:line="240" w:lineRule="auto"/>
                      </w:pPr>
                      <w:r>
                        <w:t>Students who are subject to</w:t>
                      </w:r>
                      <w:r w:rsidR="002B302B">
                        <w:t xml:space="preserve"> a suspension or expulsion at their zoned school are not eligible for controlled open enrollment transfers.</w:t>
                      </w:r>
                    </w:p>
                    <w:p w:rsidR="006C44FF" w:rsidRDefault="006C44FF" w:rsidP="006C44FF">
                      <w:pPr>
                        <w:pStyle w:val="ListParagraph"/>
                        <w:numPr>
                          <w:ilvl w:val="0"/>
                          <w:numId w:val="2"/>
                        </w:numPr>
                        <w:spacing w:after="0" w:line="240" w:lineRule="auto"/>
                      </w:pPr>
                      <w:r>
                        <w:t xml:space="preserve">Student hardships are available for residents within St. Johns County only. </w:t>
                      </w:r>
                    </w:p>
                    <w:p w:rsidR="006C44FF" w:rsidRDefault="002C5179" w:rsidP="006C44FF">
                      <w:pPr>
                        <w:pStyle w:val="ListParagraph"/>
                        <w:numPr>
                          <w:ilvl w:val="0"/>
                          <w:numId w:val="2"/>
                        </w:numPr>
                        <w:spacing w:after="0" w:line="240" w:lineRule="auto"/>
                      </w:pPr>
                      <w:r>
                        <w:t>Student Hardship T</w:t>
                      </w:r>
                      <w:r w:rsidR="006C44FF">
                        <w:t>ransfers</w:t>
                      </w:r>
                      <w:r>
                        <w:t xml:space="preserve"> and Employee Transfer requests</w:t>
                      </w:r>
                      <w:r w:rsidR="006C44FF">
                        <w:t xml:space="preserve"> must be renewed each year.</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227D9E12" wp14:editId="4825DCE0">
                <wp:simplePos x="0" y="0"/>
                <wp:positionH relativeFrom="margin">
                  <wp:posOffset>3276600</wp:posOffset>
                </wp:positionH>
                <wp:positionV relativeFrom="paragraph">
                  <wp:posOffset>6334125</wp:posOffset>
                </wp:positionV>
                <wp:extent cx="3552825" cy="2514600"/>
                <wp:effectExtent l="19050" t="1905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14600"/>
                        </a:xfrm>
                        <a:prstGeom prst="rect">
                          <a:avLst/>
                        </a:prstGeom>
                        <a:solidFill>
                          <a:srgbClr val="FFFFFF"/>
                        </a:solidFill>
                        <a:ln w="28575">
                          <a:solidFill>
                            <a:srgbClr val="C00000"/>
                          </a:solidFill>
                          <a:prstDash val="solid"/>
                          <a:miter lim="800000"/>
                          <a:headEnd/>
                          <a:tailEnd/>
                        </a:ln>
                      </wps:spPr>
                      <wps:txbx>
                        <w:txbxContent>
                          <w:p w14:paraId="66022AB7" w14:textId="77777777" w:rsidR="00297C47" w:rsidRDefault="00297C47" w:rsidP="00313978">
                            <w:pPr>
                              <w:spacing w:after="0" w:line="240" w:lineRule="auto"/>
                              <w:jc w:val="center"/>
                              <w:rPr>
                                <w:b/>
                                <w:sz w:val="28"/>
                                <w:szCs w:val="28"/>
                                <w:u w:val="single"/>
                              </w:rPr>
                            </w:pPr>
                            <w:r w:rsidRPr="00297C47">
                              <w:rPr>
                                <w:b/>
                                <w:sz w:val="28"/>
                                <w:szCs w:val="28"/>
                                <w:u w:val="single"/>
                              </w:rPr>
                              <w:t>Transfer Timelines</w:t>
                            </w:r>
                          </w:p>
                          <w:p w14:paraId="7C2D8E4F" w14:textId="77777777" w:rsidR="00313978" w:rsidRPr="00313978" w:rsidRDefault="00313978" w:rsidP="00313978">
                            <w:pPr>
                              <w:spacing w:after="0" w:line="240" w:lineRule="auto"/>
                              <w:jc w:val="center"/>
                              <w:rPr>
                                <w:sz w:val="16"/>
                                <w:szCs w:val="16"/>
                              </w:rPr>
                            </w:pPr>
                          </w:p>
                          <w:p w14:paraId="7AB9791D" w14:textId="77777777" w:rsidR="00297C47" w:rsidRPr="00297C47" w:rsidRDefault="00297C47" w:rsidP="00313978">
                            <w:pPr>
                              <w:spacing w:after="0" w:line="240" w:lineRule="auto"/>
                              <w:rPr>
                                <w:b/>
                              </w:rPr>
                            </w:pPr>
                            <w:r w:rsidRPr="00297C47">
                              <w:rPr>
                                <w:b/>
                              </w:rPr>
                              <w:t>Career Academies/</w:t>
                            </w:r>
                          </w:p>
                          <w:p w14:paraId="386836A9" w14:textId="77777777" w:rsidR="00297C47" w:rsidRDefault="00297C47" w:rsidP="00313978">
                            <w:pPr>
                              <w:spacing w:after="0" w:line="240" w:lineRule="auto"/>
                            </w:pPr>
                            <w:r w:rsidRPr="00297C47">
                              <w:rPr>
                                <w:b/>
                              </w:rPr>
                              <w:t xml:space="preserve">Programs of </w:t>
                            </w:r>
                            <w:r w:rsidR="006224F8" w:rsidRPr="00297C47">
                              <w:rPr>
                                <w:b/>
                              </w:rPr>
                              <w:t>Choice</w:t>
                            </w:r>
                            <w:r w:rsidR="006224F8">
                              <w:t xml:space="preserve"> </w:t>
                            </w:r>
                            <w:r w:rsidR="006224F8">
                              <w:tab/>
                            </w:r>
                            <w:r>
                              <w:tab/>
                              <w:t>Jan. 19 – Feb. 10, 2017</w:t>
                            </w:r>
                          </w:p>
                          <w:p w14:paraId="1105C53E" w14:textId="77777777" w:rsidR="00297C47" w:rsidRPr="00313978" w:rsidRDefault="00297C47" w:rsidP="00313978">
                            <w:pPr>
                              <w:spacing w:after="0" w:line="240" w:lineRule="auto"/>
                              <w:rPr>
                                <w:sz w:val="16"/>
                                <w:szCs w:val="16"/>
                              </w:rPr>
                            </w:pPr>
                          </w:p>
                          <w:p w14:paraId="256C98D1" w14:textId="77777777" w:rsidR="00297C47" w:rsidRDefault="00297C47" w:rsidP="00313978">
                            <w:pPr>
                              <w:spacing w:after="0" w:line="240" w:lineRule="auto"/>
                            </w:pPr>
                            <w:r w:rsidRPr="00297C47">
                              <w:rPr>
                                <w:b/>
                              </w:rPr>
                              <w:t>Employee Transfers</w:t>
                            </w:r>
                            <w:r>
                              <w:rPr>
                                <w:b/>
                              </w:rPr>
                              <w:tab/>
                            </w:r>
                            <w:r>
                              <w:tab/>
                              <w:t>Jan. 17 – Feb. 10, 2017</w:t>
                            </w:r>
                          </w:p>
                          <w:p w14:paraId="522F53BB" w14:textId="77777777" w:rsidR="00297C47" w:rsidRPr="00313978" w:rsidRDefault="00297C47" w:rsidP="00313978">
                            <w:pPr>
                              <w:spacing w:after="0" w:line="240" w:lineRule="auto"/>
                              <w:rPr>
                                <w:sz w:val="16"/>
                                <w:szCs w:val="16"/>
                              </w:rPr>
                            </w:pPr>
                          </w:p>
                          <w:p w14:paraId="7CAC038C" w14:textId="77777777" w:rsidR="00297C47" w:rsidRDefault="00297C47" w:rsidP="00313978">
                            <w:pPr>
                              <w:spacing w:after="0" w:line="240" w:lineRule="auto"/>
                            </w:pPr>
                            <w:r w:rsidRPr="00297C47">
                              <w:rPr>
                                <w:b/>
                              </w:rPr>
                              <w:t>Current Hardships</w:t>
                            </w:r>
                            <w:r>
                              <w:tab/>
                            </w:r>
                            <w:r>
                              <w:tab/>
                              <w:t>Jan. 23 – Feb. 10, 2017</w:t>
                            </w:r>
                          </w:p>
                          <w:p w14:paraId="6E111129" w14:textId="77777777" w:rsidR="00297C47" w:rsidRPr="00313978" w:rsidRDefault="00297C47" w:rsidP="00313978">
                            <w:pPr>
                              <w:spacing w:after="0" w:line="240" w:lineRule="auto"/>
                              <w:rPr>
                                <w:sz w:val="16"/>
                                <w:szCs w:val="16"/>
                              </w:rPr>
                            </w:pPr>
                          </w:p>
                          <w:p w14:paraId="1FCC431D" w14:textId="77777777" w:rsidR="00297C47" w:rsidRDefault="00297C47" w:rsidP="00313978">
                            <w:pPr>
                              <w:spacing w:after="0" w:line="240" w:lineRule="auto"/>
                            </w:pPr>
                            <w:r>
                              <w:rPr>
                                <w:b/>
                              </w:rPr>
                              <w:t xml:space="preserve">Controlled Open </w:t>
                            </w:r>
                            <w:r w:rsidRPr="00297C47">
                              <w:rPr>
                                <w:b/>
                              </w:rPr>
                              <w:t>Enrollment</w:t>
                            </w:r>
                            <w:r w:rsidR="00040B0B">
                              <w:rPr>
                                <w:b/>
                              </w:rPr>
                              <w:tab/>
                            </w:r>
                            <w:r>
                              <w:t>Feb. 13 – Mar. 10, 2017</w:t>
                            </w:r>
                          </w:p>
                          <w:p w14:paraId="7A3774B1" w14:textId="77777777" w:rsidR="00040B0B" w:rsidRDefault="00040B0B" w:rsidP="00313978">
                            <w:pPr>
                              <w:spacing w:after="0" w:line="240" w:lineRule="auto"/>
                            </w:pPr>
                            <w:r>
                              <w:t>Lottery and Notification</w:t>
                            </w:r>
                            <w:r>
                              <w:tab/>
                            </w:r>
                            <w:r>
                              <w:tab/>
                              <w:t>March 13-17, 2017</w:t>
                            </w:r>
                          </w:p>
                          <w:p w14:paraId="3C849D3E" w14:textId="77777777" w:rsidR="00040B0B" w:rsidRPr="00313978" w:rsidRDefault="00040B0B" w:rsidP="00313978">
                            <w:pPr>
                              <w:spacing w:after="0" w:line="240" w:lineRule="auto"/>
                              <w:rPr>
                                <w:sz w:val="16"/>
                                <w:szCs w:val="16"/>
                              </w:rPr>
                            </w:pPr>
                          </w:p>
                          <w:p w14:paraId="46911F93" w14:textId="77777777" w:rsidR="002C5179" w:rsidRDefault="002C5179" w:rsidP="00313978">
                            <w:pPr>
                              <w:spacing w:after="0" w:line="240" w:lineRule="auto"/>
                            </w:pPr>
                            <w:r>
                              <w:rPr>
                                <w:b/>
                              </w:rPr>
                              <w:t xml:space="preserve">New Employees </w:t>
                            </w:r>
                            <w:r>
                              <w:rPr>
                                <w:b/>
                              </w:rPr>
                              <w:tab/>
                            </w:r>
                            <w:r>
                              <w:rPr>
                                <w:b/>
                              </w:rPr>
                              <w:tab/>
                            </w:r>
                            <w:r w:rsidRPr="002C5179">
                              <w:t>Beginning March 20, 2017</w:t>
                            </w:r>
                          </w:p>
                          <w:p w14:paraId="48753241" w14:textId="77777777" w:rsidR="0055251D" w:rsidRPr="002C5179" w:rsidRDefault="0055251D" w:rsidP="00313978">
                            <w:pPr>
                              <w:spacing w:after="0" w:line="240" w:lineRule="auto"/>
                              <w:rPr>
                                <w:b/>
                                <w:sz w:val="16"/>
                                <w:szCs w:val="16"/>
                              </w:rPr>
                            </w:pPr>
                            <w:r>
                              <w:rPr>
                                <w:b/>
                              </w:rPr>
                              <w:t xml:space="preserve"> </w:t>
                            </w:r>
                          </w:p>
                          <w:p w14:paraId="5315B803" w14:textId="77777777" w:rsidR="00040B0B" w:rsidRPr="00040B0B" w:rsidRDefault="0055251D" w:rsidP="00313978">
                            <w:pPr>
                              <w:spacing w:after="0" w:line="240" w:lineRule="auto"/>
                            </w:pPr>
                            <w:r>
                              <w:rPr>
                                <w:b/>
                              </w:rPr>
                              <w:t>First-Time Hardships</w:t>
                            </w:r>
                            <w:r w:rsidRPr="0055251D">
                              <w:t xml:space="preserve"> </w:t>
                            </w:r>
                            <w:r>
                              <w:tab/>
                            </w:r>
                            <w:r>
                              <w:tab/>
                            </w:r>
                            <w:r w:rsidRPr="0055251D">
                              <w:t>Beginning</w:t>
                            </w:r>
                            <w:r>
                              <w:rPr>
                                <w:b/>
                              </w:rPr>
                              <w:t xml:space="preserve"> </w:t>
                            </w:r>
                            <w:r>
                              <w:t>March 20</w:t>
                            </w:r>
                            <w:r w:rsidR="002C5179">
                              <w:t>, 2017</w:t>
                            </w:r>
                          </w:p>
                          <w:p w14:paraId="0341211D" w14:textId="77777777" w:rsidR="00297C47" w:rsidRDefault="00297C47" w:rsidP="00297C47">
                            <w:pPr>
                              <w:spacing w:after="0" w:line="240" w:lineRule="auto"/>
                            </w:pP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4C036" id="_x0000_s1030" type="#_x0000_t202" style="position:absolute;margin-left:258pt;margin-top:498.75pt;width:279.75pt;height:19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" strokecolor="#c00000" strokeweight="2.25pt">
                <v:textbox>
                  <w:txbxContent>
                    <w:p w:rsidR="00297C47" w:rsidRDefault="00297C47" w:rsidP="00313978">
                      <w:pPr>
                        <w:spacing w:after="0" w:line="240" w:lineRule="auto"/>
                        <w:jc w:val="center"/>
                        <w:rPr>
                          <w:b/>
                          <w:sz w:val="28"/>
                          <w:szCs w:val="28"/>
                          <w:u w:val="single"/>
                        </w:rPr>
                      </w:pPr>
                      <w:r w:rsidRPr="00297C47">
                        <w:rPr>
                          <w:b/>
                          <w:sz w:val="28"/>
                          <w:szCs w:val="28"/>
                          <w:u w:val="single"/>
                        </w:rPr>
                        <w:t>Transfer Timelines</w:t>
                      </w:r>
                    </w:p>
                    <w:p w:rsidR="00313978" w:rsidRPr="00313978" w:rsidRDefault="00313978" w:rsidP="00313978">
                      <w:pPr>
                        <w:spacing w:after="0" w:line="240" w:lineRule="auto"/>
                        <w:jc w:val="center"/>
                        <w:rPr>
                          <w:sz w:val="16"/>
                          <w:szCs w:val="16"/>
                        </w:rPr>
                      </w:pPr>
                    </w:p>
                    <w:p w:rsidR="00297C47" w:rsidRPr="00297C47" w:rsidRDefault="00297C47" w:rsidP="00313978">
                      <w:pPr>
                        <w:spacing w:after="0" w:line="240" w:lineRule="auto"/>
                        <w:rPr>
                          <w:b/>
                        </w:rPr>
                      </w:pPr>
                      <w:r w:rsidRPr="00297C47">
                        <w:rPr>
                          <w:b/>
                        </w:rPr>
                        <w:t>Career Academies/</w:t>
                      </w:r>
                    </w:p>
                    <w:p w:rsidR="00297C47" w:rsidRDefault="00297C47" w:rsidP="00313978">
                      <w:pPr>
                        <w:spacing w:after="0" w:line="240" w:lineRule="auto"/>
                      </w:pPr>
                      <w:r w:rsidRPr="00297C47">
                        <w:rPr>
                          <w:b/>
                        </w:rPr>
                        <w:t xml:space="preserve">Programs of </w:t>
                      </w:r>
                      <w:r w:rsidR="006224F8" w:rsidRPr="00297C47">
                        <w:rPr>
                          <w:b/>
                        </w:rPr>
                        <w:t>Choice</w:t>
                      </w:r>
                      <w:r w:rsidR="006224F8">
                        <w:t xml:space="preserve"> </w:t>
                      </w:r>
                      <w:r w:rsidR="006224F8">
                        <w:tab/>
                      </w:r>
                      <w:r>
                        <w:tab/>
                        <w:t>Jan. 19 – Feb. 10, 2017</w:t>
                      </w:r>
                    </w:p>
                    <w:p w:rsidR="00297C47" w:rsidRPr="00313978" w:rsidRDefault="00297C47" w:rsidP="00313978">
                      <w:pPr>
                        <w:spacing w:after="0" w:line="240" w:lineRule="auto"/>
                        <w:rPr>
                          <w:sz w:val="16"/>
                          <w:szCs w:val="16"/>
                        </w:rPr>
                      </w:pPr>
                    </w:p>
                    <w:p w:rsidR="00297C47" w:rsidRDefault="00297C47" w:rsidP="00313978">
                      <w:pPr>
                        <w:spacing w:after="0" w:line="240" w:lineRule="auto"/>
                      </w:pPr>
                      <w:r w:rsidRPr="00297C47">
                        <w:rPr>
                          <w:b/>
                        </w:rPr>
                        <w:t>Employee Transfers</w:t>
                      </w:r>
                      <w:r>
                        <w:rPr>
                          <w:b/>
                        </w:rPr>
                        <w:tab/>
                      </w:r>
                      <w:r>
                        <w:tab/>
                        <w:t>Jan. 17 – Feb. 10, 2017</w:t>
                      </w:r>
                    </w:p>
                    <w:p w:rsidR="00297C47" w:rsidRPr="00313978" w:rsidRDefault="00297C47" w:rsidP="00313978">
                      <w:pPr>
                        <w:spacing w:after="0" w:line="240" w:lineRule="auto"/>
                        <w:rPr>
                          <w:sz w:val="16"/>
                          <w:szCs w:val="16"/>
                        </w:rPr>
                      </w:pPr>
                    </w:p>
                    <w:p w:rsidR="00297C47" w:rsidRDefault="00297C47" w:rsidP="00313978">
                      <w:pPr>
                        <w:spacing w:after="0" w:line="240" w:lineRule="auto"/>
                      </w:pPr>
                      <w:r w:rsidRPr="00297C47">
                        <w:rPr>
                          <w:b/>
                        </w:rPr>
                        <w:t>Current Hardships</w:t>
                      </w:r>
                      <w:r>
                        <w:tab/>
                      </w:r>
                      <w:r>
                        <w:tab/>
                        <w:t>Jan. 23 – Feb. 10, 2017</w:t>
                      </w:r>
                    </w:p>
                    <w:p w:rsidR="00297C47" w:rsidRPr="00313978" w:rsidRDefault="00297C47" w:rsidP="00313978">
                      <w:pPr>
                        <w:spacing w:after="0" w:line="240" w:lineRule="auto"/>
                        <w:rPr>
                          <w:sz w:val="16"/>
                          <w:szCs w:val="16"/>
                        </w:rPr>
                      </w:pPr>
                    </w:p>
                    <w:p w:rsidR="00297C47" w:rsidRDefault="00297C47" w:rsidP="00313978">
                      <w:pPr>
                        <w:spacing w:after="0" w:line="240" w:lineRule="auto"/>
                      </w:pPr>
                      <w:r>
                        <w:rPr>
                          <w:b/>
                        </w:rPr>
                        <w:t xml:space="preserve">Controlled Open </w:t>
                      </w:r>
                      <w:r w:rsidRPr="00297C47">
                        <w:rPr>
                          <w:b/>
                        </w:rPr>
                        <w:t>Enrollment</w:t>
                      </w:r>
                      <w:r w:rsidR="00040B0B">
                        <w:rPr>
                          <w:b/>
                        </w:rPr>
                        <w:tab/>
                      </w:r>
                      <w:r>
                        <w:t>Feb. 13 – Mar. 10, 2017</w:t>
                      </w:r>
                    </w:p>
                    <w:p w:rsidR="00040B0B" w:rsidRDefault="00040B0B" w:rsidP="00313978">
                      <w:pPr>
                        <w:spacing w:after="0" w:line="240" w:lineRule="auto"/>
                      </w:pPr>
                      <w:r>
                        <w:t>Lottery and Notification</w:t>
                      </w:r>
                      <w:r>
                        <w:tab/>
                      </w:r>
                      <w:r>
                        <w:tab/>
                        <w:t>March 13-17, 2017</w:t>
                      </w:r>
                    </w:p>
                    <w:p w:rsidR="00040B0B" w:rsidRPr="00313978" w:rsidRDefault="00040B0B" w:rsidP="00313978">
                      <w:pPr>
                        <w:spacing w:after="0" w:line="240" w:lineRule="auto"/>
                        <w:rPr>
                          <w:sz w:val="16"/>
                          <w:szCs w:val="16"/>
                        </w:rPr>
                      </w:pPr>
                    </w:p>
                    <w:p w:rsidR="002C5179" w:rsidRDefault="002C5179" w:rsidP="00313978">
                      <w:pPr>
                        <w:spacing w:after="0" w:line="240" w:lineRule="auto"/>
                      </w:pPr>
                      <w:r>
                        <w:rPr>
                          <w:b/>
                        </w:rPr>
                        <w:t xml:space="preserve">New Employees </w:t>
                      </w:r>
                      <w:r>
                        <w:rPr>
                          <w:b/>
                        </w:rPr>
                        <w:tab/>
                      </w:r>
                      <w:r>
                        <w:rPr>
                          <w:b/>
                        </w:rPr>
                        <w:tab/>
                      </w:r>
                      <w:r w:rsidRPr="002C5179">
                        <w:t>Beginning March 20, 2017</w:t>
                      </w:r>
                    </w:p>
                    <w:p w:rsidR="0055251D" w:rsidRPr="002C5179" w:rsidRDefault="0055251D" w:rsidP="00313978">
                      <w:pPr>
                        <w:spacing w:after="0" w:line="240" w:lineRule="auto"/>
                        <w:rPr>
                          <w:b/>
                          <w:sz w:val="16"/>
                          <w:szCs w:val="16"/>
                        </w:rPr>
                      </w:pPr>
                      <w:r>
                        <w:rPr>
                          <w:b/>
                        </w:rPr>
                        <w:t xml:space="preserve"> </w:t>
                      </w:r>
                    </w:p>
                    <w:p w:rsidR="00040B0B" w:rsidRPr="00040B0B" w:rsidRDefault="0055251D" w:rsidP="00313978">
                      <w:pPr>
                        <w:spacing w:after="0" w:line="240" w:lineRule="auto"/>
                      </w:pPr>
                      <w:r>
                        <w:rPr>
                          <w:b/>
                        </w:rPr>
                        <w:t>First-Time Hardships</w:t>
                      </w:r>
                      <w:r w:rsidRPr="0055251D">
                        <w:t xml:space="preserve"> </w:t>
                      </w:r>
                      <w:r>
                        <w:tab/>
                      </w:r>
                      <w:r>
                        <w:tab/>
                      </w:r>
                      <w:r w:rsidRPr="0055251D">
                        <w:t>Beginning</w:t>
                      </w:r>
                      <w:r>
                        <w:rPr>
                          <w:b/>
                        </w:rPr>
                        <w:t xml:space="preserve"> </w:t>
                      </w:r>
                      <w:r>
                        <w:t>March 20</w:t>
                      </w:r>
                      <w:r w:rsidR="002C5179">
                        <w:t>, 2017</w:t>
                      </w:r>
                    </w:p>
                    <w:p w:rsidR="00297C47" w:rsidRDefault="00297C47" w:rsidP="00297C47">
                      <w:pPr>
                        <w:spacing w:after="0" w:line="240" w:lineRule="auto"/>
                      </w:pPr>
                      <w:r>
                        <w:tab/>
                      </w:r>
                    </w:p>
                  </w:txbxContent>
                </v:textbox>
                <w10:wrap anchorx="margin"/>
              </v:shape>
            </w:pict>
          </mc:Fallback>
        </mc:AlternateContent>
      </w:r>
      <w:r w:rsidR="0043298B">
        <w:rPr>
          <w:noProof/>
        </w:rPr>
        <mc:AlternateContent>
          <mc:Choice Requires="wps">
            <w:drawing>
              <wp:anchor distT="45720" distB="45720" distL="114300" distR="114300" simplePos="0" relativeHeight="251673600" behindDoc="0" locked="0" layoutInCell="1" allowOverlap="1" wp14:anchorId="6F974A06" wp14:editId="19FFC16B">
                <wp:simplePos x="0" y="0"/>
                <wp:positionH relativeFrom="margin">
                  <wp:posOffset>2457450</wp:posOffset>
                </wp:positionH>
                <wp:positionV relativeFrom="paragraph">
                  <wp:posOffset>1133475</wp:posOffset>
                </wp:positionV>
                <wp:extent cx="4381500" cy="28289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828925"/>
                        </a:xfrm>
                        <a:prstGeom prst="rect">
                          <a:avLst/>
                        </a:prstGeom>
                        <a:solidFill>
                          <a:srgbClr val="FFFFFF"/>
                        </a:solidFill>
                        <a:ln w="28575">
                          <a:solidFill>
                            <a:schemeClr val="accent4">
                              <a:lumMod val="60000"/>
                              <a:lumOff val="40000"/>
                            </a:schemeClr>
                          </a:solidFill>
                          <a:prstDash val="solid"/>
                          <a:miter lim="800000"/>
                          <a:headEnd/>
                          <a:tailEnd/>
                        </a:ln>
                      </wps:spPr>
                      <wps:txbx>
                        <w:txbxContent>
                          <w:p w14:paraId="37C92952" w14:textId="77777777" w:rsidR="008C485A" w:rsidRPr="00C660A4" w:rsidRDefault="008C485A" w:rsidP="008C485A">
                            <w:pPr>
                              <w:spacing w:after="0" w:line="240" w:lineRule="auto"/>
                              <w:rPr>
                                <w:b/>
                                <w:sz w:val="24"/>
                                <w:szCs w:val="24"/>
                              </w:rPr>
                            </w:pPr>
                            <w:r w:rsidRPr="00C660A4">
                              <w:rPr>
                                <w:b/>
                                <w:sz w:val="24"/>
                                <w:szCs w:val="24"/>
                              </w:rPr>
                              <w:t>Controlled Open Enrollment (COE)</w:t>
                            </w:r>
                          </w:p>
                          <w:p w14:paraId="3B4300FC" w14:textId="77777777" w:rsidR="008C485A" w:rsidRDefault="008C485A" w:rsidP="008C485A">
                            <w:pPr>
                              <w:spacing w:after="0" w:line="240" w:lineRule="auto"/>
                            </w:pPr>
                            <w:r>
                              <w:t xml:space="preserve">Pursuant to HB 7029, beginning in the 2017-2018 school year, parents seeking additional choice options for their student may enroll their child in any school in the state that has not reached capacity (available seats).  </w:t>
                            </w:r>
                          </w:p>
                          <w:p w14:paraId="1489A75B" w14:textId="77777777" w:rsidR="008C485A" w:rsidRPr="008C485A" w:rsidRDefault="008C485A" w:rsidP="008C485A">
                            <w:pPr>
                              <w:spacing w:after="0" w:line="240" w:lineRule="auto"/>
                              <w:rPr>
                                <w:sz w:val="8"/>
                                <w:szCs w:val="8"/>
                              </w:rPr>
                            </w:pPr>
                          </w:p>
                          <w:p w14:paraId="7FE5FF6F" w14:textId="77777777" w:rsidR="008C485A" w:rsidRDefault="008C485A" w:rsidP="008C485A">
                            <w:pPr>
                              <w:spacing w:after="0" w:line="240" w:lineRule="auto"/>
                            </w:pPr>
                            <w:r>
                              <w:t>A list of schools accepting COE students will be released each year.  Parents will fill out an application for each school they would like their child to attend during the application window.  Assignments will be made through a random lottery system.  Siblings will be provided a preference in the lottery.  Transfers are granted through completion of the highest grade at the school.</w:t>
                            </w:r>
                          </w:p>
                          <w:p w14:paraId="35853A10" w14:textId="77777777" w:rsidR="008C485A" w:rsidRPr="008C485A" w:rsidRDefault="008C485A" w:rsidP="008C485A">
                            <w:pPr>
                              <w:spacing w:after="0" w:line="240" w:lineRule="auto"/>
                              <w:rPr>
                                <w:sz w:val="8"/>
                                <w:szCs w:val="8"/>
                              </w:rPr>
                            </w:pPr>
                          </w:p>
                          <w:p w14:paraId="531151A7" w14:textId="77777777" w:rsidR="008C485A" w:rsidRDefault="008C485A" w:rsidP="008C485A">
                            <w:pPr>
                              <w:spacing w:after="0" w:line="240" w:lineRule="auto"/>
                            </w:pPr>
                            <w:r>
                              <w:t>IEP requirements cannot be guaranteed for students accepting a transfer through COE.</w:t>
                            </w:r>
                          </w:p>
                          <w:p w14:paraId="5A764557" w14:textId="77777777" w:rsidR="006C44FF" w:rsidRPr="006C44FF" w:rsidRDefault="006C44FF" w:rsidP="006C44FF">
                            <w:pPr>
                              <w:spacing w:after="0" w:line="240" w:lineRule="auto"/>
                              <w:jc w:val="center"/>
                              <w:rPr>
                                <w:b/>
                                <w:u w:val="single"/>
                              </w:rPr>
                            </w:pPr>
                            <w:r w:rsidRPr="006C44FF">
                              <w:rPr>
                                <w:b/>
                                <w:u w:val="single"/>
                              </w:rPr>
                              <w:t>2017-2018 COE Schools</w:t>
                            </w:r>
                          </w:p>
                          <w:p w14:paraId="064EF400" w14:textId="77777777" w:rsidR="008C485A" w:rsidRDefault="006C44FF" w:rsidP="006C44FF">
                            <w:pPr>
                              <w:spacing w:after="0" w:line="240" w:lineRule="auto"/>
                            </w:pPr>
                            <w:r>
                              <w:t>Durbin Creek Elementary</w:t>
                            </w:r>
                            <w:r>
                              <w:tab/>
                            </w:r>
                            <w:r>
                              <w:tab/>
                              <w:t>PV/PV Rawlings Elementary</w:t>
                            </w:r>
                          </w:p>
                          <w:p w14:paraId="1DF34BDD" w14:textId="77777777" w:rsidR="006C44FF" w:rsidRDefault="006C44FF" w:rsidP="006C44FF">
                            <w:pPr>
                              <w:spacing w:after="0" w:line="240" w:lineRule="auto"/>
                            </w:pPr>
                            <w:r>
                              <w:t>The Webster School</w:t>
                            </w:r>
                            <w:r>
                              <w:tab/>
                            </w:r>
                            <w:r>
                              <w:tab/>
                            </w:r>
                            <w:r>
                              <w:tab/>
                              <w:t>Murray Middle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01B" id="_x0000_s1031" type="#_x0000_t202" style="position:absolute;margin-left:193.5pt;margin-top:89.25pt;width:345pt;height:222.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" strokecolor="#ffd966 [1943]" strokeweight="2.25pt">
                <v:textbox>
                  <w:txbxContent>
                    <w:p w:rsidR="008C485A" w:rsidRPr="00C660A4" w:rsidRDefault="008C485A" w:rsidP="008C485A">
                      <w:pPr>
                        <w:spacing w:after="0" w:line="240" w:lineRule="auto"/>
                        <w:rPr>
                          <w:b/>
                          <w:sz w:val="24"/>
                          <w:szCs w:val="24"/>
                        </w:rPr>
                      </w:pPr>
                      <w:r w:rsidRPr="00C660A4">
                        <w:rPr>
                          <w:b/>
                          <w:sz w:val="24"/>
                          <w:szCs w:val="24"/>
                        </w:rPr>
                        <w:t>Controlled Open Enrollment (COE)</w:t>
                      </w:r>
                    </w:p>
                    <w:p w:rsidR="008C485A" w:rsidRDefault="008C485A" w:rsidP="008C485A">
                      <w:pPr>
                        <w:spacing w:after="0" w:line="240" w:lineRule="auto"/>
                      </w:pPr>
                      <w:r>
                        <w:t xml:space="preserve">Pursuant to HB 7029, beginning in the 2017-2018 school year, parents seeking additional choice options for their student may enroll their child in any school in the state that has not reached capacity (available seats).  </w:t>
                      </w:r>
                    </w:p>
                    <w:p w:rsidR="008C485A" w:rsidRPr="008C485A" w:rsidRDefault="008C485A" w:rsidP="008C485A">
                      <w:pPr>
                        <w:spacing w:after="0" w:line="240" w:lineRule="auto"/>
                        <w:rPr>
                          <w:sz w:val="8"/>
                          <w:szCs w:val="8"/>
                        </w:rPr>
                      </w:pPr>
                    </w:p>
                    <w:p w:rsidR="008C485A" w:rsidRDefault="008C485A" w:rsidP="008C485A">
                      <w:pPr>
                        <w:spacing w:after="0" w:line="240" w:lineRule="auto"/>
                      </w:pPr>
                      <w:r>
                        <w:t>A list of schools accepting COE students will be released each year.  Parents will fill out an application for each school they would like their child to attend during the application window.  Assignments will be made through a random lottery system.  Siblings will be provided a preference in the lottery.  Transfers are granted through completion of the highest grade at the school.</w:t>
                      </w:r>
                    </w:p>
                    <w:p w:rsidR="008C485A" w:rsidRPr="008C485A" w:rsidRDefault="008C485A" w:rsidP="008C485A">
                      <w:pPr>
                        <w:spacing w:after="0" w:line="240" w:lineRule="auto"/>
                        <w:rPr>
                          <w:sz w:val="8"/>
                          <w:szCs w:val="8"/>
                        </w:rPr>
                      </w:pPr>
                    </w:p>
                    <w:p w:rsidR="008C485A" w:rsidRDefault="008C485A" w:rsidP="008C485A">
                      <w:pPr>
                        <w:spacing w:after="0" w:line="240" w:lineRule="auto"/>
                      </w:pPr>
                      <w:r>
                        <w:t>IEP requirements cannot be guaranteed for students accepting a transfer through COE.</w:t>
                      </w:r>
                    </w:p>
                    <w:p w:rsidR="006C44FF" w:rsidRPr="006C44FF" w:rsidRDefault="006C44FF" w:rsidP="006C44FF">
                      <w:pPr>
                        <w:spacing w:after="0" w:line="240" w:lineRule="auto"/>
                        <w:jc w:val="center"/>
                        <w:rPr>
                          <w:b/>
                          <w:u w:val="single"/>
                        </w:rPr>
                      </w:pPr>
                      <w:r w:rsidRPr="006C44FF">
                        <w:rPr>
                          <w:b/>
                          <w:u w:val="single"/>
                        </w:rPr>
                        <w:t>2017-2018 COE Schools</w:t>
                      </w:r>
                    </w:p>
                    <w:p w:rsidR="008C485A" w:rsidRDefault="006C44FF" w:rsidP="006C44FF">
                      <w:pPr>
                        <w:spacing w:after="0" w:line="240" w:lineRule="auto"/>
                      </w:pPr>
                      <w:r>
                        <w:t>Durbin Creek Elementary</w:t>
                      </w:r>
                      <w:r>
                        <w:tab/>
                      </w:r>
                      <w:r>
                        <w:tab/>
                        <w:t>PV/PV Rawlings Elementary</w:t>
                      </w:r>
                    </w:p>
                    <w:p w:rsidR="006C44FF" w:rsidRDefault="006C44FF" w:rsidP="006C44FF">
                      <w:pPr>
                        <w:spacing w:after="0" w:line="240" w:lineRule="auto"/>
                      </w:pPr>
                      <w:r>
                        <w:t>The Webster School</w:t>
                      </w:r>
                      <w:r>
                        <w:tab/>
                      </w:r>
                      <w:r>
                        <w:tab/>
                      </w:r>
                      <w:r>
                        <w:tab/>
                        <w:t>Murray Middle School</w:t>
                      </w:r>
                    </w:p>
                  </w:txbxContent>
                </v:textbox>
                <w10:wrap type="square" anchorx="margin"/>
              </v:shape>
            </w:pict>
          </mc:Fallback>
        </mc:AlternateContent>
      </w:r>
      <w:r w:rsidR="0043298B">
        <w:rPr>
          <w:noProof/>
        </w:rPr>
        <mc:AlternateContent>
          <mc:Choice Requires="wps">
            <w:drawing>
              <wp:anchor distT="45720" distB="45720" distL="114300" distR="114300" simplePos="0" relativeHeight="251660288" behindDoc="0" locked="0" layoutInCell="1" allowOverlap="1" wp14:anchorId="03ABD574" wp14:editId="722883BA">
                <wp:simplePos x="0" y="0"/>
                <wp:positionH relativeFrom="margin">
                  <wp:align>right</wp:align>
                </wp:positionH>
                <wp:positionV relativeFrom="paragraph">
                  <wp:posOffset>19050</wp:posOffset>
                </wp:positionV>
                <wp:extent cx="6829425" cy="9429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42975"/>
                        </a:xfrm>
                        <a:prstGeom prst="rect">
                          <a:avLst/>
                        </a:prstGeom>
                        <a:solidFill>
                          <a:srgbClr val="FFFFFF"/>
                        </a:solidFill>
                        <a:ln w="28575">
                          <a:solidFill>
                            <a:schemeClr val="accent5">
                              <a:lumMod val="50000"/>
                            </a:schemeClr>
                          </a:solidFill>
                          <a:miter lim="800000"/>
                          <a:headEnd/>
                          <a:tailEnd/>
                        </a:ln>
                      </wps:spPr>
                      <wps:txbx>
                        <w:txbxContent>
                          <w:p w14:paraId="62DD309C" w14:textId="77777777" w:rsidR="00297C47" w:rsidRPr="0043298B" w:rsidRDefault="00297C47" w:rsidP="00297C47">
                            <w:pPr>
                              <w:spacing w:after="0" w:line="240" w:lineRule="auto"/>
                              <w:jc w:val="center"/>
                              <w:rPr>
                                <w:sz w:val="24"/>
                                <w:szCs w:val="24"/>
                              </w:rPr>
                            </w:pPr>
                          </w:p>
                          <w:p w14:paraId="5A9EB18E" w14:textId="77777777" w:rsidR="0043298B" w:rsidRDefault="00297C47" w:rsidP="00297C47">
                            <w:pPr>
                              <w:spacing w:after="0" w:line="240" w:lineRule="auto"/>
                              <w:jc w:val="center"/>
                              <w:rPr>
                                <w:b/>
                                <w:sz w:val="36"/>
                                <w:szCs w:val="36"/>
                              </w:rPr>
                            </w:pPr>
                            <w:r w:rsidRPr="00297C47">
                              <w:rPr>
                                <w:b/>
                                <w:sz w:val="36"/>
                                <w:szCs w:val="36"/>
                              </w:rPr>
                              <w:t>St</w:t>
                            </w:r>
                            <w:r w:rsidR="0043298B">
                              <w:rPr>
                                <w:b/>
                                <w:sz w:val="36"/>
                                <w:szCs w:val="36"/>
                              </w:rPr>
                              <w:t xml:space="preserve">udent Transfer and Choice </w:t>
                            </w:r>
                          </w:p>
                          <w:p w14:paraId="150E691C" w14:textId="77777777" w:rsidR="00297C47" w:rsidRPr="00297C47" w:rsidRDefault="0043298B" w:rsidP="00297C47">
                            <w:pPr>
                              <w:spacing w:after="0" w:line="240" w:lineRule="auto"/>
                              <w:jc w:val="center"/>
                              <w:rPr>
                                <w:b/>
                                <w:sz w:val="36"/>
                                <w:szCs w:val="36"/>
                              </w:rPr>
                            </w:pPr>
                            <w:r>
                              <w:rPr>
                                <w:b/>
                                <w:sz w:val="36"/>
                                <w:szCs w:val="36"/>
                              </w:rPr>
                              <w:t>Options</w:t>
                            </w:r>
                            <w:r w:rsidR="00297C47" w:rsidRPr="00297C47">
                              <w:rPr>
                                <w:b/>
                                <w:sz w:val="36"/>
                                <w:szCs w:val="36"/>
                              </w:rPr>
                              <w:t xml:space="preserve"> Information</w:t>
                            </w:r>
                          </w:p>
                          <w:p w14:paraId="64E30673" w14:textId="77777777" w:rsidR="00297C47" w:rsidRDefault="00297C47" w:rsidP="00297C4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48001" id="_x0000_s1031" type="#_x0000_t202" style="position:absolute;margin-left:486.55pt;margin-top:1.5pt;width:537.75pt;height:74.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" strokecolor="#1f3763 [1608]" strokeweight="2.25pt">
                <v:textbox>
                  <w:txbxContent>
                    <w:p w:rsidR="00297C47" w:rsidRPr="0043298B" w:rsidRDefault="00297C47" w:rsidP="00297C47">
                      <w:pPr>
                        <w:spacing w:after="0" w:line="240" w:lineRule="auto"/>
                        <w:jc w:val="center"/>
                        <w:rPr>
                          <w:sz w:val="24"/>
                          <w:szCs w:val="24"/>
                        </w:rPr>
                      </w:pPr>
                    </w:p>
                    <w:p w:rsidR="0043298B" w:rsidRDefault="00297C47" w:rsidP="00297C47">
                      <w:pPr>
                        <w:spacing w:after="0" w:line="240" w:lineRule="auto"/>
                        <w:jc w:val="center"/>
                        <w:rPr>
                          <w:b/>
                          <w:sz w:val="36"/>
                          <w:szCs w:val="36"/>
                        </w:rPr>
                      </w:pPr>
                      <w:r w:rsidRPr="00297C47">
                        <w:rPr>
                          <w:b/>
                          <w:sz w:val="36"/>
                          <w:szCs w:val="36"/>
                        </w:rPr>
                        <w:t>St</w:t>
                      </w:r>
                      <w:r w:rsidR="0043298B">
                        <w:rPr>
                          <w:b/>
                          <w:sz w:val="36"/>
                          <w:szCs w:val="36"/>
                        </w:rPr>
                        <w:t xml:space="preserve">udent Transfer and Choice </w:t>
                      </w:r>
                    </w:p>
                    <w:p w:rsidR="00297C47" w:rsidRPr="00297C47" w:rsidRDefault="0043298B" w:rsidP="00297C47">
                      <w:pPr>
                        <w:spacing w:after="0" w:line="240" w:lineRule="auto"/>
                        <w:jc w:val="center"/>
                        <w:rPr>
                          <w:b/>
                          <w:sz w:val="36"/>
                          <w:szCs w:val="36"/>
                        </w:rPr>
                      </w:pPr>
                      <w:r>
                        <w:rPr>
                          <w:b/>
                          <w:sz w:val="36"/>
                          <w:szCs w:val="36"/>
                        </w:rPr>
                        <w:t>Options</w:t>
                      </w:r>
                      <w:r w:rsidR="00297C47" w:rsidRPr="00297C47">
                        <w:rPr>
                          <w:b/>
                          <w:sz w:val="36"/>
                          <w:szCs w:val="36"/>
                        </w:rPr>
                        <w:t xml:space="preserve"> Information</w:t>
                      </w:r>
                    </w:p>
                    <w:p w:rsidR="00297C47" w:rsidRDefault="00297C47" w:rsidP="00297C47">
                      <w:pPr>
                        <w:jc w:val="center"/>
                      </w:pPr>
                    </w:p>
                  </w:txbxContent>
                </v:textbox>
                <w10:wrap type="square" anchorx="margin"/>
              </v:shape>
            </w:pict>
          </mc:Fallback>
        </mc:AlternateContent>
      </w:r>
      <w:r w:rsidR="0043298B">
        <w:rPr>
          <w:noProof/>
        </w:rPr>
        <w:drawing>
          <wp:anchor distT="0" distB="0" distL="114300" distR="114300" simplePos="0" relativeHeight="251661312" behindDoc="0" locked="0" layoutInCell="1" allowOverlap="1" wp14:anchorId="17526671" wp14:editId="4F30B7DE">
            <wp:simplePos x="0" y="0"/>
            <wp:positionH relativeFrom="margin">
              <wp:posOffset>914400</wp:posOffset>
            </wp:positionH>
            <wp:positionV relativeFrom="paragraph">
              <wp:posOffset>133350</wp:posOffset>
            </wp:positionV>
            <wp:extent cx="800100" cy="740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14-013176-01 SJCS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740195"/>
                    </a:xfrm>
                    <a:prstGeom prst="rect">
                      <a:avLst/>
                    </a:prstGeom>
                  </pic:spPr>
                </pic:pic>
              </a:graphicData>
            </a:graphic>
            <wp14:sizeRelH relativeFrom="margin">
              <wp14:pctWidth>0</wp14:pctWidth>
            </wp14:sizeRelH>
            <wp14:sizeRelV relativeFrom="margin">
              <wp14:pctHeight>0</wp14:pctHeight>
            </wp14:sizeRelV>
          </wp:anchor>
        </w:drawing>
      </w:r>
    </w:p>
    <w:sectPr w:rsidR="00297C47" w:rsidSect="009C6837">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A22D1" w14:textId="77777777" w:rsidR="00852F60" w:rsidRDefault="00852F60" w:rsidP="00297C47">
      <w:pPr>
        <w:spacing w:after="0" w:line="240" w:lineRule="auto"/>
      </w:pPr>
      <w:r>
        <w:separator/>
      </w:r>
    </w:p>
  </w:endnote>
  <w:endnote w:type="continuationSeparator" w:id="0">
    <w:p w14:paraId="015AFC3F" w14:textId="77777777" w:rsidR="00852F60" w:rsidRDefault="00852F60" w:rsidP="0029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236E" w14:textId="77777777" w:rsidR="009C6837" w:rsidRDefault="0043298B" w:rsidP="009C6837">
    <w:pPr>
      <w:pStyle w:val="Footer"/>
      <w:jc w:val="center"/>
    </w:pPr>
    <w:r>
      <w:t>For More Information, Visit: http://www.stjohns.k12.fl.us/choice</w:t>
    </w:r>
  </w:p>
  <w:p w14:paraId="54DE3B97" w14:textId="77777777" w:rsidR="009C6837" w:rsidRDefault="009C6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AB00B" w14:textId="77777777" w:rsidR="00852F60" w:rsidRDefault="00852F60" w:rsidP="00297C47">
      <w:pPr>
        <w:spacing w:after="0" w:line="240" w:lineRule="auto"/>
      </w:pPr>
      <w:r>
        <w:separator/>
      </w:r>
    </w:p>
  </w:footnote>
  <w:footnote w:type="continuationSeparator" w:id="0">
    <w:p w14:paraId="0285DA1D" w14:textId="77777777" w:rsidR="00852F60" w:rsidRDefault="00852F60" w:rsidP="00297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384C5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583.5pt" o:bullet="t">
        <v:imagedata r:id="rId1" o:title="821px-Red_Checkmark"/>
      </v:shape>
    </w:pict>
  </w:numPicBullet>
  <w:abstractNum w:abstractNumId="0" w15:restartNumberingAfterBreak="0">
    <w:nsid w:val="12090AD7"/>
    <w:multiLevelType w:val="hybridMultilevel"/>
    <w:tmpl w:val="E738D42A"/>
    <w:lvl w:ilvl="0" w:tplc="F822CD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26FA9"/>
    <w:multiLevelType w:val="hybridMultilevel"/>
    <w:tmpl w:val="173CC564"/>
    <w:lvl w:ilvl="0" w:tplc="3566F848">
      <w:start w:val="1"/>
      <w:numFmt w:val="bullet"/>
      <w:lvlText w:val=""/>
      <w:lvlPicBulletId w:val="0"/>
      <w:lvlJc w:val="left"/>
      <w:pPr>
        <w:ind w:left="720" w:hanging="360"/>
      </w:pPr>
      <w:rPr>
        <w:rFonts w:ascii="Symbol" w:eastAsiaTheme="minorHAnsi" w:hAnsi="Symbol" w:cstheme="minorBidi"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47"/>
    <w:rsid w:val="00040B0B"/>
    <w:rsid w:val="000E69AF"/>
    <w:rsid w:val="00232B08"/>
    <w:rsid w:val="0025522B"/>
    <w:rsid w:val="00297C47"/>
    <w:rsid w:val="002B302B"/>
    <w:rsid w:val="002C5179"/>
    <w:rsid w:val="002C7290"/>
    <w:rsid w:val="00313978"/>
    <w:rsid w:val="0043298B"/>
    <w:rsid w:val="0055251D"/>
    <w:rsid w:val="005B0D20"/>
    <w:rsid w:val="006224F8"/>
    <w:rsid w:val="006C44FF"/>
    <w:rsid w:val="00720DB3"/>
    <w:rsid w:val="00750126"/>
    <w:rsid w:val="00852F60"/>
    <w:rsid w:val="008818DA"/>
    <w:rsid w:val="008C485A"/>
    <w:rsid w:val="009C6837"/>
    <w:rsid w:val="009F2E6F"/>
    <w:rsid w:val="00B04292"/>
    <w:rsid w:val="00C660A4"/>
    <w:rsid w:val="00DC3A8F"/>
    <w:rsid w:val="00FE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C8D6E"/>
  <w15:chartTrackingRefBased/>
  <w15:docId w15:val="{BC25D6E6-0D86-4CFE-AE8F-833BE3B2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47"/>
  </w:style>
  <w:style w:type="paragraph" w:styleId="Footer">
    <w:name w:val="footer"/>
    <w:basedOn w:val="Normal"/>
    <w:link w:val="FooterChar"/>
    <w:uiPriority w:val="99"/>
    <w:unhideWhenUsed/>
    <w:rsid w:val="0029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47"/>
  </w:style>
  <w:style w:type="paragraph" w:styleId="ListParagraph">
    <w:name w:val="List Paragraph"/>
    <w:basedOn w:val="Normal"/>
    <w:uiPriority w:val="34"/>
    <w:qFormat/>
    <w:rsid w:val="00C660A4"/>
    <w:pPr>
      <w:ind w:left="720"/>
      <w:contextualSpacing/>
    </w:pPr>
  </w:style>
  <w:style w:type="character" w:styleId="Hyperlink">
    <w:name w:val="Hyperlink"/>
    <w:basedOn w:val="DefaultParagraphFont"/>
    <w:uiPriority w:val="99"/>
    <w:unhideWhenUsed/>
    <w:rsid w:val="00720DB3"/>
    <w:rPr>
      <w:color w:val="0563C1" w:themeColor="hyperlink"/>
      <w:u w:val="single"/>
    </w:rPr>
  </w:style>
  <w:style w:type="paragraph" w:styleId="BalloonText">
    <w:name w:val="Balloon Text"/>
    <w:basedOn w:val="Normal"/>
    <w:link w:val="BalloonTextChar"/>
    <w:uiPriority w:val="99"/>
    <w:semiHidden/>
    <w:unhideWhenUsed/>
    <w:rsid w:val="008C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8AF9-EF9A-40F5-B68E-BEE19EAB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Sweeny</dc:creator>
  <cp:keywords/>
  <dc:description/>
  <cp:lastModifiedBy>Nicole Cubbedge</cp:lastModifiedBy>
  <cp:revision>2</cp:revision>
  <cp:lastPrinted>2016-11-21T15:45:00Z</cp:lastPrinted>
  <dcterms:created xsi:type="dcterms:W3CDTF">2017-01-11T18:54:00Z</dcterms:created>
  <dcterms:modified xsi:type="dcterms:W3CDTF">2017-01-11T18:54:00Z</dcterms:modified>
</cp:coreProperties>
</file>