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DA1" w:rsidRPr="00C54DA1" w:rsidRDefault="00C54DA1" w:rsidP="00C54DA1">
      <w:pPr>
        <w:spacing w:after="0" w:line="240" w:lineRule="auto"/>
        <w:rPr>
          <w:rFonts w:ascii="Verdana" w:eastAsia="Times New Roman" w:hAnsi="Verdana" w:cs="Times New Roman"/>
          <w:sz w:val="18"/>
          <w:szCs w:val="18"/>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6635"/>
        <w:gridCol w:w="2725"/>
      </w:tblGrid>
      <w:tr w:rsidR="00C54DA1" w:rsidRPr="00C54DA1" w:rsidTr="00C54DA1">
        <w:trPr>
          <w:tblCellSpacing w:w="0" w:type="dxa"/>
        </w:trPr>
        <w:tc>
          <w:tcPr>
            <w:tcW w:w="0" w:type="auto"/>
            <w:shd w:val="clear" w:color="auto" w:fill="99CCFF"/>
            <w:vAlign w:val="center"/>
            <w:hideMark/>
          </w:tcPr>
          <w:p w:rsidR="00C54DA1" w:rsidRPr="00C54DA1" w:rsidRDefault="00C54DA1" w:rsidP="00C54DA1">
            <w:pPr>
              <w:spacing w:before="100" w:beforeAutospacing="1" w:after="100" w:afterAutospacing="1" w:line="240" w:lineRule="auto"/>
              <w:outlineLvl w:val="2"/>
              <w:rPr>
                <w:rFonts w:ascii="Arial" w:eastAsia="Times New Roman" w:hAnsi="Arial" w:cs="Arial"/>
                <w:b/>
                <w:bCs/>
                <w:sz w:val="27"/>
                <w:szCs w:val="27"/>
              </w:rPr>
            </w:pPr>
            <w:r w:rsidRPr="00C54DA1">
              <w:rPr>
                <w:rFonts w:ascii="Arial" w:eastAsia="Times New Roman" w:hAnsi="Arial" w:cs="Arial"/>
                <w:b/>
                <w:bCs/>
                <w:sz w:val="27"/>
                <w:szCs w:val="27"/>
              </w:rPr>
              <w:t xml:space="preserve">PEDRO MENENDEZ HIGH SCHOOL </w:t>
            </w:r>
          </w:p>
        </w:tc>
        <w:tc>
          <w:tcPr>
            <w:tcW w:w="0" w:type="auto"/>
            <w:shd w:val="clear" w:color="auto" w:fill="99CCFF"/>
            <w:vAlign w:val="center"/>
            <w:hideMark/>
          </w:tcPr>
          <w:p w:rsidR="00C54DA1" w:rsidRPr="00C54DA1" w:rsidRDefault="00C54DA1" w:rsidP="00C54DA1">
            <w:pPr>
              <w:spacing w:before="100" w:beforeAutospacing="1" w:after="100" w:afterAutospacing="1" w:line="240" w:lineRule="auto"/>
              <w:jc w:val="right"/>
              <w:outlineLvl w:val="2"/>
              <w:rPr>
                <w:rFonts w:ascii="Arial" w:eastAsia="Times New Roman" w:hAnsi="Arial" w:cs="Arial"/>
                <w:b/>
                <w:bCs/>
                <w:sz w:val="27"/>
                <w:szCs w:val="27"/>
              </w:rPr>
            </w:pPr>
            <w:r w:rsidRPr="00C54DA1">
              <w:rPr>
                <w:rFonts w:ascii="Arial" w:eastAsia="Times New Roman" w:hAnsi="Arial" w:cs="Arial"/>
                <w:b/>
                <w:bCs/>
                <w:sz w:val="27"/>
                <w:szCs w:val="27"/>
              </w:rPr>
              <w:t xml:space="preserve">GRADES: 9-12 </w:t>
            </w:r>
          </w:p>
        </w:tc>
      </w:tr>
      <w:tr w:rsidR="00C54DA1" w:rsidRPr="00C54DA1" w:rsidTr="00C54DA1">
        <w:trPr>
          <w:tblCellSpacing w:w="0" w:type="dxa"/>
        </w:trPr>
        <w:tc>
          <w:tcPr>
            <w:tcW w:w="0" w:type="auto"/>
            <w:vAlign w:val="center"/>
            <w:hideMark/>
          </w:tcPr>
          <w:p w:rsidR="00C54DA1" w:rsidRPr="00C54DA1" w:rsidRDefault="00C54DA1" w:rsidP="00C54DA1">
            <w:pPr>
              <w:spacing w:after="0" w:line="240" w:lineRule="auto"/>
              <w:rPr>
                <w:rFonts w:ascii="Arial" w:eastAsia="Times New Roman" w:hAnsi="Arial" w:cs="Arial"/>
                <w:sz w:val="24"/>
                <w:szCs w:val="24"/>
              </w:rPr>
            </w:pPr>
          </w:p>
        </w:tc>
        <w:tc>
          <w:tcPr>
            <w:tcW w:w="0" w:type="auto"/>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0" w:type="dxa"/>
        </w:trPr>
        <w:tc>
          <w:tcPr>
            <w:tcW w:w="0" w:type="auto"/>
            <w:vAlign w:val="center"/>
            <w:hideMark/>
          </w:tcPr>
          <w:p w:rsidR="00C54DA1" w:rsidRPr="00C54DA1" w:rsidRDefault="00C54DA1" w:rsidP="00C54DA1">
            <w:pPr>
              <w:spacing w:after="0" w:line="240" w:lineRule="auto"/>
              <w:jc w:val="right"/>
              <w:rPr>
                <w:rFonts w:ascii="Times New Roman" w:eastAsia="Times New Roman" w:hAnsi="Times New Roman" w:cs="Times New Roman"/>
                <w:sz w:val="20"/>
                <w:szCs w:val="20"/>
              </w:rPr>
            </w:pPr>
          </w:p>
        </w:tc>
        <w:tc>
          <w:tcPr>
            <w:tcW w:w="0" w:type="auto"/>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bl>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 xml:space="preserve">SCHOOL, DISTRICT, AND STATE PUBLIC ACCOUNTABILITY REPORT </w:t>
      </w:r>
    </w:p>
    <w:p w:rsidR="00C54DA1" w:rsidRPr="00C54DA1" w:rsidRDefault="00C54DA1" w:rsidP="00C54DA1">
      <w:pPr>
        <w:spacing w:after="0" w:line="240" w:lineRule="auto"/>
        <w:rPr>
          <w:rFonts w:ascii="Verdana" w:eastAsia="Times New Roman" w:hAnsi="Verdana" w:cs="Times New Roman"/>
          <w:sz w:val="18"/>
          <w:szCs w:val="18"/>
        </w:rPr>
      </w:pPr>
      <w:bookmarkStart w:id="1" w:name="october"/>
      <w:bookmarkEnd w:id="1"/>
    </w:p>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OCTOBER MEMBERSHIP</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The following table provides information on the composition of the student population at the school, district and state levels.</w:t>
      </w:r>
    </w:p>
    <w:tbl>
      <w:tblPr>
        <w:tblW w:w="11250" w:type="dxa"/>
        <w:jc w:val="center"/>
        <w:tblCellSpacing w:w="7" w:type="dxa"/>
        <w:shd w:val="clear" w:color="auto" w:fill="99CCFF"/>
        <w:tblCellMar>
          <w:top w:w="30" w:type="dxa"/>
          <w:left w:w="30" w:type="dxa"/>
          <w:bottom w:w="30" w:type="dxa"/>
          <w:right w:w="30" w:type="dxa"/>
        </w:tblCellMar>
        <w:tblLook w:val="04A0" w:firstRow="1" w:lastRow="0" w:firstColumn="1" w:lastColumn="0" w:noHBand="0" w:noVBand="1"/>
      </w:tblPr>
      <w:tblGrid>
        <w:gridCol w:w="4657"/>
        <w:gridCol w:w="1134"/>
        <w:gridCol w:w="772"/>
        <w:gridCol w:w="780"/>
        <w:gridCol w:w="780"/>
        <w:gridCol w:w="780"/>
        <w:gridCol w:w="780"/>
        <w:gridCol w:w="780"/>
        <w:gridCol w:w="787"/>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Racial/Ethnic Group</w:t>
            </w:r>
            <w:r w:rsidRPr="00C54DA1">
              <w:rPr>
                <w:rFonts w:ascii="Arial" w:eastAsia="Times New Roman" w:hAnsi="Arial" w:cs="Arial"/>
                <w:sz w:val="18"/>
                <w:szCs w:val="18"/>
              </w:rPr>
              <w:t xml:space="preserve">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xml:space="preserve">Number of Students </w:t>
            </w:r>
            <w:r w:rsidRPr="00C54DA1">
              <w:rPr>
                <w:rFonts w:ascii="Arial" w:eastAsia="Times New Roman" w:hAnsi="Arial" w:cs="Arial"/>
                <w:b/>
                <w:bCs/>
                <w:sz w:val="18"/>
                <w:szCs w:val="18"/>
              </w:rPr>
              <w:br/>
              <w:t>Enrolled in October</w:t>
            </w:r>
            <w:r w:rsidRPr="00C54DA1">
              <w:rPr>
                <w:rFonts w:ascii="Arial" w:eastAsia="Times New Roman" w:hAnsi="Arial" w:cs="Arial"/>
                <w:sz w:val="18"/>
                <w:szCs w:val="18"/>
              </w:rPr>
              <w:t xml:space="preserve">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w:t>
            </w:r>
            <w:r w:rsidRPr="00C54DA1">
              <w:rPr>
                <w:rFonts w:ascii="Arial" w:eastAsia="Times New Roman" w:hAnsi="Arial" w:cs="Arial"/>
                <w:sz w:val="18"/>
                <w:szCs w:val="18"/>
              </w:rPr>
              <w:t xml:space="preserve">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District %</w:t>
            </w:r>
            <w:r w:rsidRPr="00C54DA1">
              <w:rPr>
                <w:rFonts w:ascii="Arial" w:eastAsia="Times New Roman" w:hAnsi="Arial" w:cs="Arial"/>
                <w:sz w:val="18"/>
                <w:szCs w:val="18"/>
              </w:rPr>
              <w:t xml:space="preserve">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State %</w:t>
            </w:r>
            <w:r w:rsidRPr="00C54DA1">
              <w:rPr>
                <w:rFonts w:ascii="Arial" w:eastAsia="Times New Roman" w:hAnsi="Arial" w:cs="Arial"/>
                <w:sz w:val="18"/>
                <w:szCs w:val="18"/>
              </w:rPr>
              <w:t xml:space="preserve"> </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Female</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Male</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2014-15</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2014-15</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2014-15</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WHITE</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552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567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80.5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82.8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77.9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78.7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39.5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40.2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BLACK OR AFRICAN AMERICAN</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22.5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22.7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HISPANIC/LATINO</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44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39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8.1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7.8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31.5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30.7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ASIAN</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3.9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3.5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2.6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NATIVE HAWAIIAN OR OTHER PACIFIC ISLANDER</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0.1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AMERICAN INDIAN OR ALASKA NATIVE</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0.1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0.1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0.3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TWO OR MORE RACES</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16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3.4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3.3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DISABLED</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76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137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15.3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17.0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14.7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14.1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13.1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13.0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ECONOMICALLY DISADVANTAGED</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255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280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38.5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40.3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38.4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23.9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58.8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58.4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ELL</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13.0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12.4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MIGRANT**</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FEMALE</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692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49.8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50.3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48.5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48.7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48.7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48.7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MALE</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698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50.2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49.7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51.5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51.3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51.4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51.4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TOTAL</w:t>
            </w:r>
          </w:p>
        </w:tc>
        <w:tc>
          <w:tcPr>
            <w:tcW w:w="0" w:type="auto"/>
            <w:gridSpan w:val="2"/>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1390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100.0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100.0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100.0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100.0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100.0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100.0 </w:t>
            </w:r>
          </w:p>
        </w:tc>
      </w:tr>
      <w:tr w:rsidR="00C54DA1" w:rsidRPr="00C54DA1" w:rsidTr="00C54DA1">
        <w:trPr>
          <w:tblCellSpacing w:w="7" w:type="dxa"/>
          <w:jc w:val="center"/>
        </w:trPr>
        <w:tc>
          <w:tcPr>
            <w:tcW w:w="0" w:type="auto"/>
            <w:gridSpan w:val="9"/>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Note: An asterisk (*) indicates a subgroup population fewer than ten. A blank cell indicates zero students in the subgroup. </w:t>
            </w:r>
          </w:p>
        </w:tc>
      </w:tr>
      <w:tr w:rsidR="00C54DA1" w:rsidRPr="00C54DA1" w:rsidTr="00C54DA1">
        <w:trPr>
          <w:tblCellSpacing w:w="7" w:type="dxa"/>
          <w:jc w:val="center"/>
        </w:trPr>
        <w:tc>
          <w:tcPr>
            <w:tcW w:w="0" w:type="auto"/>
            <w:gridSpan w:val="9"/>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**Report will be updated with the Migrant Count at a later date. </w:t>
            </w:r>
          </w:p>
        </w:tc>
      </w:tr>
    </w:tbl>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bookmarkStart w:id="2" w:name="graduation"/>
      <w:bookmarkEnd w:id="2"/>
      <w:r w:rsidRPr="00C54DA1">
        <w:rPr>
          <w:rFonts w:ascii="Verdana" w:eastAsia="Times New Roman" w:hAnsi="Verdana" w:cs="Times New Roman"/>
          <w:b/>
          <w:bCs/>
          <w:sz w:val="27"/>
          <w:szCs w:val="27"/>
        </w:rPr>
        <w:t xml:space="preserve">GRADUATION RATE AND DROPOUT RATE </w:t>
      </w:r>
    </w:p>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Federal Uniform Graduation Rate</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 xml:space="preserve">The graduation rate shows the percentage of students who graduated with a standard high school diploma within four years of initial entry into ninth grade.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47"/>
        <w:gridCol w:w="800"/>
        <w:gridCol w:w="800"/>
        <w:gridCol w:w="799"/>
        <w:gridCol w:w="799"/>
        <w:gridCol w:w="799"/>
        <w:gridCol w:w="806"/>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District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State %</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2014-15</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2013-14</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2014-15</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2013-14</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2014-15</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2013-14</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lastRenderedPageBreak/>
              <w:t>ALL STUDENTS</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85.5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85.5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87.8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87.8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76.1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76.1 </w:t>
            </w:r>
          </w:p>
        </w:tc>
      </w:tr>
      <w:tr w:rsidR="00C54DA1" w:rsidRPr="00C54DA1" w:rsidTr="00C54DA1">
        <w:trPr>
          <w:tblCellSpacing w:w="7" w:type="dxa"/>
          <w:jc w:val="center"/>
        </w:trPr>
        <w:tc>
          <w:tcPr>
            <w:tcW w:w="0" w:type="auto"/>
            <w:gridSpan w:val="7"/>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WHITE</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88.8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85.6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90.9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89.0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82.8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81.7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BLACK OR AFRICAN AMERICAN</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81.8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88.0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82.7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71.7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68.0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64.7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HISPANIC/LATINO</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79.0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88.0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91.2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90.6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76.7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75.0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ASIAN</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95.0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94.2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90.9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89.2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NATIVE HAWAIIAN OR OTHER PACIFIC ISLANDER</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82.6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75.6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AM.INDIAN OR ALASKA NATIVE</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75.7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73.8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TWO OR MORE RACES</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93.3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83.9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81.5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80.1 </w:t>
            </w:r>
          </w:p>
        </w:tc>
      </w:tr>
      <w:tr w:rsidR="00C54DA1" w:rsidRPr="00C54DA1" w:rsidTr="00C54DA1">
        <w:trPr>
          <w:tblCellSpacing w:w="7" w:type="dxa"/>
          <w:jc w:val="center"/>
        </w:trPr>
        <w:tc>
          <w:tcPr>
            <w:tcW w:w="0" w:type="auto"/>
            <w:gridSpan w:val="7"/>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DISABLED</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53.7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53.7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63.0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63.0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55.1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55.1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ECONOMICALLY DISADVANTAGED</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75.9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75.9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73.7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73.7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67.7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67.7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ELL</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92.9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92.9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55.8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55.8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MIGRANT</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65.5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65.5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AT-RISK (Low 25)*</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71.7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71.7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60.5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60.5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50.0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50.0 </w:t>
            </w:r>
          </w:p>
        </w:tc>
      </w:tr>
      <w:tr w:rsidR="00C54DA1" w:rsidRPr="00C54DA1" w:rsidTr="00C54DA1">
        <w:trPr>
          <w:tblCellSpacing w:w="7" w:type="dxa"/>
          <w:jc w:val="center"/>
        </w:trPr>
        <w:tc>
          <w:tcPr>
            <w:tcW w:w="0" w:type="auto"/>
            <w:gridSpan w:val="7"/>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FEMALE</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90.6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90.6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91.4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91.4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79.9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79.9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MALE</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80.4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80.4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84.5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84.5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72.5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72.5 </w:t>
            </w:r>
          </w:p>
        </w:tc>
      </w:tr>
      <w:tr w:rsidR="00C54DA1" w:rsidRPr="00C54DA1" w:rsidTr="00C54DA1">
        <w:trPr>
          <w:tblCellSpacing w:w="7" w:type="dxa"/>
          <w:jc w:val="center"/>
        </w:trPr>
        <w:tc>
          <w:tcPr>
            <w:tcW w:w="0" w:type="auto"/>
            <w:gridSpan w:val="7"/>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Note: N/A indicates no student membership for that subgroup, and # represents a population fewer than 10. </w:t>
            </w:r>
          </w:p>
        </w:tc>
      </w:tr>
      <w:tr w:rsidR="00C54DA1" w:rsidRPr="00C54DA1" w:rsidTr="00C54DA1">
        <w:trPr>
          <w:tblCellSpacing w:w="7" w:type="dxa"/>
          <w:jc w:val="center"/>
        </w:trPr>
        <w:tc>
          <w:tcPr>
            <w:tcW w:w="0" w:type="auto"/>
            <w:gridSpan w:val="7"/>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 At-risk students are students whose test scores entering high school qualify for inclusion in the lowest performing 25%. </w:t>
            </w:r>
          </w:p>
        </w:tc>
      </w:tr>
    </w:tbl>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High School Dropout Rate</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 xml:space="preserve">Dropouts are students who leave school before graduation and do not enroll in another institution or educational program before the end of the school year. Percentages show by race and gender the proportion of students who dropped out of school from the total enrollment in grades 9 through 12.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44"/>
        <w:gridCol w:w="799"/>
        <w:gridCol w:w="800"/>
        <w:gridCol w:w="800"/>
        <w:gridCol w:w="800"/>
        <w:gridCol w:w="800"/>
        <w:gridCol w:w="807"/>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District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State %</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Racial/Ethnic Group</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2014-15</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2013-14</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2014-15</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2013-14</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2014-15</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2013-14</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WHITE</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0.9</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0.6</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0.7</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0.7</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1.3</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1.3</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BLACK OR AFRICAN AMERICAN</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0.0</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0.0</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0.9</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1.3</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2.7</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3.0</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HISPANIC/LATINO</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1.2</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0.0</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0.7</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0.1</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1.8</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2.0</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ASIAN</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0.0</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0.0</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0.3</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0.0</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0.5</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0.5</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NATIVE HAWAIIAN OR OTHER PACIFIC ISLANDER</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0.8</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0.0</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0.0</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0.0</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1.2</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AM.INDIAN OR ALASKA NATIVE</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4.8</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0.0</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2.0</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1.7</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TWO OR MORE RACES</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0.0</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0.0</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0.6</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1.3</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1.4</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1.3</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FEMALE</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0.6</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0.1</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0.5</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0.5</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1.4</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1.5</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MALE</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1.1</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0.9</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0.9</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0.8</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2.1</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2.2</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TOTAL</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0.8</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0.5</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0.7</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0.7</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1.8</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1.9</w:t>
            </w:r>
          </w:p>
        </w:tc>
      </w:tr>
      <w:tr w:rsidR="00C54DA1" w:rsidRPr="00C54DA1" w:rsidTr="00C54DA1">
        <w:trPr>
          <w:tblCellSpacing w:w="7" w:type="dxa"/>
          <w:jc w:val="center"/>
        </w:trPr>
        <w:tc>
          <w:tcPr>
            <w:tcW w:w="0" w:type="auto"/>
            <w:gridSpan w:val="7"/>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Note: N/A indicates no student membership for that subgroup, and # represents a population fewer than 10. </w:t>
            </w:r>
          </w:p>
        </w:tc>
      </w:tr>
    </w:tbl>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bookmarkStart w:id="3" w:name="postsecondary"/>
      <w:bookmarkEnd w:id="3"/>
      <w:r w:rsidRPr="00C54DA1">
        <w:rPr>
          <w:rFonts w:ascii="Verdana" w:eastAsia="Times New Roman" w:hAnsi="Verdana" w:cs="Times New Roman"/>
          <w:b/>
          <w:bCs/>
          <w:sz w:val="27"/>
          <w:szCs w:val="27"/>
        </w:rPr>
        <w:t>POSTSECONDARY FOLLOW-UP DATA</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Shown in the tables are the reported numbers of 2011-12 (calendar year) graduates who enrolled in institutions of higher education (IHE) which include public community colleges or universities within 16 months of high school graduation.</w:t>
      </w:r>
    </w:p>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College Going</w:t>
      </w:r>
    </w:p>
    <w:tbl>
      <w:tblPr>
        <w:tblW w:w="1050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610"/>
        <w:gridCol w:w="2161"/>
        <w:gridCol w:w="3696"/>
        <w:gridCol w:w="722"/>
        <w:gridCol w:w="742"/>
        <w:gridCol w:w="569"/>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lastRenderedPageBreak/>
              <w:t>Racial/Ethnic Group</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Number of Standard Diplomas Earned in 2011-2012</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Number of Graduates Enrolled in IHE* within 16 Months of Earning a Regular High School Diploma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District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State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WHITE</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260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173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75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BLACK OR AFRICAN AMERICAN</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92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74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74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HISPANIC/LATINO</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76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ASIAN</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88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88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AMERICAN INDIAN OR ALASKA NATIVE</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77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NATIVE HAWAIIAN OR OTHER PACIFIC ISLANDER</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OTHER</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78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75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DISABLED</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42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57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ECONOMICALLY DISADVANTAGED</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68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ELL</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70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MIGRANT</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60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FEMALE</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143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110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79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MALE</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151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58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71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UNKNOWN</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TOTAL</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294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197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78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75 </w:t>
            </w:r>
          </w:p>
        </w:tc>
      </w:tr>
      <w:tr w:rsidR="00C54DA1" w:rsidRPr="00C54DA1" w:rsidTr="00C54DA1">
        <w:trPr>
          <w:tblCellSpacing w:w="7" w:type="dxa"/>
          <w:jc w:val="center"/>
        </w:trPr>
        <w:tc>
          <w:tcPr>
            <w:tcW w:w="0" w:type="auto"/>
            <w:gridSpan w:val="6"/>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Note: N/A indicates no student membership for that subgroup, and # represents a population fewer than 10. </w:t>
            </w:r>
          </w:p>
        </w:tc>
      </w:tr>
    </w:tbl>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College Credit-Accumulation</w:t>
      </w:r>
    </w:p>
    <w:tbl>
      <w:tblPr>
        <w:tblW w:w="1050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277"/>
        <w:gridCol w:w="2991"/>
        <w:gridCol w:w="3277"/>
        <w:gridCol w:w="696"/>
        <w:gridCol w:w="716"/>
        <w:gridCol w:w="543"/>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Racial/Ethnic Group</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Number of Graduates Enrolled in IHE* in Florida within 16 Months of Earning a Regular High School Diploma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Number of Those Who Completed at Least One Year's Worth of College Credit within Two Years of Enrollment in an IHE*</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District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State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WHITE</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137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84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61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76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69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BLACK OR AFRICAN AMERICAN</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55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HISPANIC/LATINO</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66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64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ASIAN</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84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AMERICAN INDIAN OR ALASKA NATIVE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68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NATIVE HAWAIIAN OR OTHER PACIFIC ISLANDER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OTHER</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64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DISABLED</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48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ECONOMICALLY DISADVANTGED</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20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14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57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ELL</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64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MIGRANT</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61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lastRenderedPageBreak/>
              <w:t>FEMALE</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86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56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78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69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MALE</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68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40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59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62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UNKNOWN</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TOTAL</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154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96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75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66 </w:t>
            </w:r>
          </w:p>
        </w:tc>
      </w:tr>
      <w:tr w:rsidR="00C54DA1" w:rsidRPr="00C54DA1" w:rsidTr="00C54DA1">
        <w:trPr>
          <w:tblCellSpacing w:w="7" w:type="dxa"/>
          <w:jc w:val="center"/>
        </w:trPr>
        <w:tc>
          <w:tcPr>
            <w:tcW w:w="0" w:type="auto"/>
            <w:gridSpan w:val="6"/>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Note: N/A indicates no student membership for that subgroup, and # represents a population fewer than 10. </w:t>
            </w:r>
          </w:p>
        </w:tc>
      </w:tr>
    </w:tbl>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*Enrollment in an IHE includes students enrolled in any institution of higher education that participates in the National Student Clearinghouse.</w:t>
      </w:r>
    </w:p>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bookmarkStart w:id="4" w:name="fcat"/>
      <w:bookmarkEnd w:id="4"/>
      <w:r w:rsidRPr="00C54DA1">
        <w:rPr>
          <w:rFonts w:ascii="Verdana" w:eastAsia="Times New Roman" w:hAnsi="Verdana" w:cs="Times New Roman"/>
          <w:b/>
          <w:bCs/>
          <w:sz w:val="27"/>
          <w:szCs w:val="27"/>
        </w:rPr>
        <w:t xml:space="preserve">STUDENT PERFORMANCE </w:t>
      </w:r>
    </w:p>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Florida Statewide, Standardized Assessments</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 xml:space="preserve">The Florida Standards Assessments (FSA) measure students’ mastery of the Florida Standards and are administered to students in grades 3-10 in English language arts (ELA) and grades 3-8 in mathematics as well as in Algebra 1, Geometry, and Algebra 2. In science, Florida administers the Statewide Science Assessment in grades 5 and 8 and the Biology 1 End-of-Course (EOC) assessment, aligned to the Next Generation </w:t>
      </w:r>
      <w:proofErr w:type="spellStart"/>
      <w:r w:rsidRPr="00C54DA1">
        <w:rPr>
          <w:rFonts w:ascii="Verdana" w:eastAsia="Times New Roman" w:hAnsi="Verdana" w:cs="Times New Roman"/>
          <w:sz w:val="18"/>
          <w:szCs w:val="18"/>
        </w:rPr>
        <w:t>Sunshince</w:t>
      </w:r>
      <w:proofErr w:type="spellEnd"/>
      <w:r w:rsidRPr="00C54DA1">
        <w:rPr>
          <w:rFonts w:ascii="Verdana" w:eastAsia="Times New Roman" w:hAnsi="Verdana" w:cs="Times New Roman"/>
          <w:sz w:val="18"/>
          <w:szCs w:val="18"/>
        </w:rPr>
        <w:t xml:space="preserve"> State Standards (NGSSS).</w:t>
      </w:r>
    </w:p>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Florida Standards Alternate Assessment (FSAA) for Students with Disabilities</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 xml:space="preserve">The FSAA is designed for students whose participation in the general statewide assessment (FSA, Statewide Science </w:t>
      </w:r>
      <w:proofErr w:type="spellStart"/>
      <w:r w:rsidRPr="00C54DA1">
        <w:rPr>
          <w:rFonts w:ascii="Verdana" w:eastAsia="Times New Roman" w:hAnsi="Verdana" w:cs="Times New Roman"/>
          <w:sz w:val="18"/>
          <w:szCs w:val="18"/>
        </w:rPr>
        <w:t>Assement</w:t>
      </w:r>
      <w:proofErr w:type="spellEnd"/>
      <w:r w:rsidRPr="00C54DA1">
        <w:rPr>
          <w:rFonts w:ascii="Verdana" w:eastAsia="Times New Roman" w:hAnsi="Verdana" w:cs="Times New Roman"/>
          <w:sz w:val="18"/>
          <w:szCs w:val="18"/>
        </w:rPr>
        <w:t xml:space="preserve"> and EOCs) is not appropriate, even with accommodations. The FSAA measures student academic performance on the Florida Standards Access Points (FS-AP) in language arts (reading, writing), mathematics and science. In these subject areas, it is administered in grades 3-10 in ELA, grades 3-8 in Mathematics, </w:t>
      </w:r>
      <w:proofErr w:type="spellStart"/>
      <w:r w:rsidRPr="00C54DA1">
        <w:rPr>
          <w:rFonts w:ascii="Verdana" w:eastAsia="Times New Roman" w:hAnsi="Verdana" w:cs="Times New Roman"/>
          <w:sz w:val="18"/>
          <w:szCs w:val="18"/>
        </w:rPr>
        <w:t>Algerbra</w:t>
      </w:r>
      <w:proofErr w:type="spellEnd"/>
      <w:r w:rsidRPr="00C54DA1">
        <w:rPr>
          <w:rFonts w:ascii="Verdana" w:eastAsia="Times New Roman" w:hAnsi="Verdana" w:cs="Times New Roman"/>
          <w:sz w:val="18"/>
          <w:szCs w:val="18"/>
        </w:rPr>
        <w:t xml:space="preserve"> 1, Geometry, grades 5 and 8 in Science and Biology 1. The FSAA was administered for the first time in 2015-16. It replaces the Florida Alternate Assessment (FAA), which measured the Next Generation Sunshine State Standards Access Points (NGSSS-AP) in language arts (reading, writing), mathematics and science. </w:t>
      </w:r>
    </w:p>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 xml:space="preserve">Accountability Assessment Results by Subject </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Assessment results in the following tables reflect scores on FSA or NGSSS assessments. For mathematics and science, results include EOC assessment results, as applicable. Results show satisfactory attainment for students who were in attendance during both semesters of the school year.</w:t>
      </w:r>
    </w:p>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English Language Arts, Mathematics and Science Assessments</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On the FSA, students can attain one of five possible achievement levels, ranging from Level 1 (lowest) to Level 5 (highest), with scores at Level 3 or higher designated as satisfactory. Standard setting for the Florida Standards Alternate Assessment will occur in Spring 2017 when the number of achievement levels will be set.</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639"/>
        <w:gridCol w:w="1231"/>
        <w:gridCol w:w="799"/>
        <w:gridCol w:w="1231"/>
        <w:gridCol w:w="799"/>
        <w:gridCol w:w="1231"/>
        <w:gridCol w:w="799"/>
        <w:gridCol w:w="21"/>
      </w:tblGrid>
      <w:tr w:rsidR="00C54DA1" w:rsidRPr="00C54DA1" w:rsidTr="00C54DA1">
        <w:trPr>
          <w:gridAfter w:val="1"/>
          <w:tblCellSpacing w:w="7" w:type="dxa"/>
          <w:jc w:val="center"/>
        </w:trPr>
        <w:tc>
          <w:tcPr>
            <w:tcW w:w="0" w:type="auto"/>
            <w:gridSpan w:val="7"/>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xml:space="preserve">English Language Arts Assessment Results (FSA and FSAA)* </w:t>
            </w:r>
          </w:p>
        </w:tc>
      </w:tr>
      <w:tr w:rsidR="00C54DA1" w:rsidRPr="00C54DA1" w:rsidTr="00C54DA1">
        <w:trPr>
          <w:gridAfter w:val="1"/>
          <w:tblCellSpacing w:w="7" w:type="dxa"/>
          <w:jc w:val="center"/>
        </w:trPr>
        <w:tc>
          <w:tcPr>
            <w:tcW w:w="0" w:type="auto"/>
            <w:gridSpan w:val="7"/>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Percent of Students Scoring Satisfactory and Above</w:t>
            </w:r>
          </w:p>
        </w:tc>
      </w:tr>
      <w:tr w:rsidR="00C54DA1" w:rsidRPr="00C54DA1" w:rsidTr="00C54DA1">
        <w:trPr>
          <w:gridAfter w:val="1"/>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District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State %</w:t>
            </w:r>
          </w:p>
        </w:tc>
      </w:tr>
      <w:tr w:rsidR="00C54DA1" w:rsidRPr="00C54DA1" w:rsidTr="00C54DA1">
        <w:trPr>
          <w:gridAfter w:val="1"/>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 Results</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Tested</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 Results</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Tested</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 Results</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Tested</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lastRenderedPageBreak/>
              <w:t>ALL STUDENTS</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WHITE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BLACK OR AFRICAN AMERICAN</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HISPANIC/LATINO</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ASIAN</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100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NATIVE HAWAIIAN OR OTHER PACIFIC ISLANDER</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AMERICAN INDIAN OR ALASKA NATIVE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TWO OR MORE RACES</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DISABLED</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ECONOMICALLY DISADVANTAGED</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ELL**</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MIGRANT</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LOWEST 25%</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FEMALE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MALE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r>
      <w:tr w:rsidR="00C54DA1" w:rsidRPr="00C54DA1" w:rsidTr="00C54DA1">
        <w:trPr>
          <w:tblCellSpacing w:w="7" w:type="dxa"/>
          <w:jc w:val="center"/>
        </w:trPr>
        <w:tc>
          <w:tcPr>
            <w:tcW w:w="0" w:type="auto"/>
            <w:gridSpan w:val="8"/>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An "N" indicates no test results were reported. </w:t>
            </w:r>
          </w:p>
        </w:tc>
      </w:tr>
      <w:tr w:rsidR="00C54DA1" w:rsidRPr="00C54DA1" w:rsidTr="00C54DA1">
        <w:trPr>
          <w:tblCellSpacing w:w="7" w:type="dxa"/>
          <w:jc w:val="center"/>
        </w:trPr>
        <w:tc>
          <w:tcPr>
            <w:tcW w:w="0" w:type="auto"/>
            <w:gridSpan w:val="8"/>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*The 2015-16 FSAA does not have results yet as the standards have not been set. FSAA may be included on percent tested. </w:t>
            </w:r>
          </w:p>
        </w:tc>
      </w:tr>
      <w:tr w:rsidR="00C54DA1" w:rsidRPr="00C54DA1" w:rsidTr="00C54DA1">
        <w:trPr>
          <w:tblCellSpacing w:w="7" w:type="dxa"/>
          <w:jc w:val="center"/>
        </w:trPr>
        <w:tc>
          <w:tcPr>
            <w:tcW w:w="0" w:type="auto"/>
            <w:gridSpan w:val="8"/>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**Includes English language learners currently enrolled in ESOL programs and English language learners who have exited ESOL within two years. </w:t>
            </w:r>
          </w:p>
        </w:tc>
      </w:tr>
    </w:tbl>
    <w:p w:rsidR="00C54DA1" w:rsidRPr="00C54DA1" w:rsidRDefault="00C54DA1" w:rsidP="00C54DA1">
      <w:pPr>
        <w:spacing w:after="0" w:line="240" w:lineRule="auto"/>
        <w:rPr>
          <w:rFonts w:ascii="Verdana" w:eastAsia="Times New Roman" w:hAnsi="Verdana" w:cs="Times New Roman"/>
          <w:sz w:val="18"/>
          <w:szCs w:val="18"/>
        </w:rPr>
      </w:pP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639"/>
        <w:gridCol w:w="1231"/>
        <w:gridCol w:w="799"/>
        <w:gridCol w:w="1231"/>
        <w:gridCol w:w="799"/>
        <w:gridCol w:w="1231"/>
        <w:gridCol w:w="799"/>
        <w:gridCol w:w="21"/>
      </w:tblGrid>
      <w:tr w:rsidR="00C54DA1" w:rsidRPr="00C54DA1" w:rsidTr="00C54DA1">
        <w:trPr>
          <w:gridAfter w:val="1"/>
          <w:tblCellSpacing w:w="7" w:type="dxa"/>
          <w:jc w:val="center"/>
        </w:trPr>
        <w:tc>
          <w:tcPr>
            <w:tcW w:w="0" w:type="auto"/>
            <w:gridSpan w:val="7"/>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Mathematics Assessment Results (FSA, EOCs and FSAA)*</w:t>
            </w:r>
          </w:p>
        </w:tc>
      </w:tr>
      <w:tr w:rsidR="00C54DA1" w:rsidRPr="00C54DA1" w:rsidTr="00C54DA1">
        <w:trPr>
          <w:gridAfter w:val="1"/>
          <w:tblCellSpacing w:w="7" w:type="dxa"/>
          <w:jc w:val="center"/>
        </w:trPr>
        <w:tc>
          <w:tcPr>
            <w:tcW w:w="0" w:type="auto"/>
            <w:gridSpan w:val="7"/>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Percent of Students Scoring Satisfactory and Above</w:t>
            </w:r>
          </w:p>
        </w:tc>
      </w:tr>
      <w:tr w:rsidR="00C54DA1" w:rsidRPr="00C54DA1" w:rsidTr="00C54DA1">
        <w:trPr>
          <w:gridAfter w:val="1"/>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District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State %</w:t>
            </w:r>
          </w:p>
        </w:tc>
      </w:tr>
      <w:tr w:rsidR="00C54DA1" w:rsidRPr="00C54DA1" w:rsidTr="00C54DA1">
        <w:trPr>
          <w:gridAfter w:val="1"/>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 Results</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Tested</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 Results</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Tested</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 Results</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Tested</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ALL STUDENTS</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WHITE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BLACK OR AFRICAN AMERICAN</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97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HISPANIC/LATINO</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ASIAN</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NATIVE HAWAIIAN OR OTHER PACIFIC ISLANDER</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AMERICAN INDIAN OR ALASKA NATIVE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97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TWO OR MORE RACES</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DISABLED</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96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ECONOMICALLY DISADVANTAGED</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ELL**</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MIGRANT</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LOWEST 25%</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FEMALE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MALE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97 </w:t>
            </w:r>
          </w:p>
        </w:tc>
      </w:tr>
      <w:tr w:rsidR="00C54DA1" w:rsidRPr="00C54DA1" w:rsidTr="00C54DA1">
        <w:trPr>
          <w:tblCellSpacing w:w="7" w:type="dxa"/>
          <w:jc w:val="center"/>
        </w:trPr>
        <w:tc>
          <w:tcPr>
            <w:tcW w:w="0" w:type="auto"/>
            <w:gridSpan w:val="8"/>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An "N" indicates no test results were reported. </w:t>
            </w:r>
          </w:p>
        </w:tc>
      </w:tr>
      <w:tr w:rsidR="00C54DA1" w:rsidRPr="00C54DA1" w:rsidTr="00C54DA1">
        <w:trPr>
          <w:tblCellSpacing w:w="7" w:type="dxa"/>
          <w:jc w:val="center"/>
        </w:trPr>
        <w:tc>
          <w:tcPr>
            <w:tcW w:w="0" w:type="auto"/>
            <w:gridSpan w:val="8"/>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*The 2015-16 FSAA does not have results yet as the standards have not been set. FSAA may be included on percent tested. </w:t>
            </w:r>
          </w:p>
        </w:tc>
      </w:tr>
      <w:tr w:rsidR="00C54DA1" w:rsidRPr="00C54DA1" w:rsidTr="00C54DA1">
        <w:trPr>
          <w:tblCellSpacing w:w="7" w:type="dxa"/>
          <w:jc w:val="center"/>
        </w:trPr>
        <w:tc>
          <w:tcPr>
            <w:tcW w:w="0" w:type="auto"/>
            <w:gridSpan w:val="8"/>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lastRenderedPageBreak/>
              <w:t xml:space="preserve">**Includes English language learners currently enrolled in ESOL programs and English language learners who have exited ESOL within two years. </w:t>
            </w:r>
          </w:p>
        </w:tc>
      </w:tr>
    </w:tbl>
    <w:p w:rsidR="00C54DA1" w:rsidRPr="00C54DA1" w:rsidRDefault="00C54DA1" w:rsidP="00C54DA1">
      <w:pPr>
        <w:spacing w:after="0" w:line="240" w:lineRule="auto"/>
        <w:rPr>
          <w:rFonts w:ascii="Verdana" w:eastAsia="Times New Roman" w:hAnsi="Verdana" w:cs="Times New Roman"/>
          <w:sz w:val="18"/>
          <w:szCs w:val="18"/>
        </w:rPr>
      </w:pPr>
      <w:r w:rsidRPr="00C54DA1">
        <w:rPr>
          <w:rFonts w:ascii="Verdana" w:eastAsia="Times New Roman" w:hAnsi="Verdana" w:cs="Times New Roman"/>
          <w:sz w:val="18"/>
          <w:szCs w:val="18"/>
        </w:rPr>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681"/>
        <w:gridCol w:w="1232"/>
        <w:gridCol w:w="784"/>
        <w:gridCol w:w="1232"/>
        <w:gridCol w:w="784"/>
        <w:gridCol w:w="1232"/>
        <w:gridCol w:w="784"/>
        <w:gridCol w:w="21"/>
      </w:tblGrid>
      <w:tr w:rsidR="00C54DA1" w:rsidRPr="00C54DA1" w:rsidTr="00C54DA1">
        <w:trPr>
          <w:gridAfter w:val="1"/>
          <w:tblCellSpacing w:w="7" w:type="dxa"/>
          <w:jc w:val="center"/>
        </w:trPr>
        <w:tc>
          <w:tcPr>
            <w:tcW w:w="0" w:type="auto"/>
            <w:gridSpan w:val="7"/>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xml:space="preserve">Science Assessment Results (Statewide Science Assessment, EOC and FSAA) * </w:t>
            </w:r>
          </w:p>
        </w:tc>
      </w:tr>
      <w:tr w:rsidR="00C54DA1" w:rsidRPr="00C54DA1" w:rsidTr="00C54DA1">
        <w:trPr>
          <w:gridAfter w:val="1"/>
          <w:tblCellSpacing w:w="7" w:type="dxa"/>
          <w:jc w:val="center"/>
        </w:trPr>
        <w:tc>
          <w:tcPr>
            <w:tcW w:w="0" w:type="auto"/>
            <w:gridSpan w:val="7"/>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Percent of Students Scoring Satisfactory and Above</w:t>
            </w:r>
          </w:p>
        </w:tc>
      </w:tr>
      <w:tr w:rsidR="00C54DA1" w:rsidRPr="00C54DA1" w:rsidTr="00C54DA1">
        <w:trPr>
          <w:gridAfter w:val="1"/>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District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State %</w:t>
            </w:r>
          </w:p>
        </w:tc>
      </w:tr>
      <w:tr w:rsidR="00C54DA1" w:rsidRPr="00C54DA1" w:rsidTr="00C54DA1">
        <w:trPr>
          <w:gridAfter w:val="1"/>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 Results</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Tested</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 Results</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Tested</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 Results</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Tested</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ALL STUDENTS</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WHITE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BLACK OR AFRICAN AMERICAN</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97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HISPANIC/LATINO</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ASIAN</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NATIVE HAWAIIAN OR OTHER PACIFIC ISLANDER</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AMERICAN INDIAN OR ALASKA NATIVE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97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TWO OR MORE RACES</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DISABLED</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95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ECONOMICALLY DISADVANTAGED</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97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ELL</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MIGRANT</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97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LOWEST 25%</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FEMALE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r>
      <w:tr w:rsidR="00C54DA1" w:rsidRPr="00C54DA1" w:rsidTr="00C54DA1">
        <w:trPr>
          <w:gridAfter w:val="1"/>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MALE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97 </w:t>
            </w:r>
          </w:p>
        </w:tc>
      </w:tr>
      <w:tr w:rsidR="00C54DA1" w:rsidRPr="00C54DA1" w:rsidTr="00C54DA1">
        <w:trPr>
          <w:tblCellSpacing w:w="7" w:type="dxa"/>
          <w:jc w:val="center"/>
        </w:trPr>
        <w:tc>
          <w:tcPr>
            <w:tcW w:w="0" w:type="auto"/>
            <w:gridSpan w:val="8"/>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An "N" indicates no test results were reported. </w:t>
            </w:r>
          </w:p>
        </w:tc>
      </w:tr>
      <w:tr w:rsidR="00C54DA1" w:rsidRPr="00C54DA1" w:rsidTr="00C54DA1">
        <w:trPr>
          <w:tblCellSpacing w:w="7" w:type="dxa"/>
          <w:jc w:val="center"/>
        </w:trPr>
        <w:tc>
          <w:tcPr>
            <w:tcW w:w="0" w:type="auto"/>
            <w:gridSpan w:val="8"/>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*The 2015-16 FSAA does not have results yet as the standards have not been set. FSAA may be included on percent tested. </w:t>
            </w:r>
          </w:p>
        </w:tc>
      </w:tr>
    </w:tbl>
    <w:p w:rsidR="00C54DA1" w:rsidRPr="00C54DA1" w:rsidRDefault="00C54DA1" w:rsidP="00C54DA1">
      <w:pPr>
        <w:spacing w:after="0" w:line="240" w:lineRule="auto"/>
        <w:rPr>
          <w:rFonts w:ascii="Verdana" w:eastAsia="Times New Roman" w:hAnsi="Verdana" w:cs="Times New Roman"/>
          <w:sz w:val="18"/>
          <w:szCs w:val="18"/>
        </w:rPr>
      </w:pPr>
    </w:p>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Assessment Results by Grade: Percent Scoring Satisfactory or Above</w:t>
      </w:r>
      <w:r w:rsidRPr="00C54DA1">
        <w:rPr>
          <w:rFonts w:ascii="Verdana" w:eastAsia="Times New Roman" w:hAnsi="Verdana" w:cs="Times New Roman"/>
          <w:b/>
          <w:bCs/>
          <w:sz w:val="27"/>
          <w:szCs w:val="27"/>
        </w:rPr>
        <w:br/>
        <w:t xml:space="preserve">(FSA and EOCs) *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383"/>
        <w:gridCol w:w="2680"/>
        <w:gridCol w:w="2687"/>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ELA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Math</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w:t>
            </w:r>
            <w:r w:rsidRPr="00C54DA1">
              <w:rPr>
                <w:rFonts w:ascii="Arial" w:eastAsia="Times New Roman" w:hAnsi="Arial" w:cs="Arial"/>
                <w:sz w:val="18"/>
                <w:szCs w:val="18"/>
              </w:rPr>
              <w: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3</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4</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6</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7</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8</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888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888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9</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NA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10</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NA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HS</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50 </w:t>
            </w:r>
          </w:p>
        </w:tc>
      </w:tr>
    </w:tbl>
    <w:p w:rsidR="00C54DA1" w:rsidRPr="00C54DA1" w:rsidRDefault="00C54DA1" w:rsidP="00C54DA1">
      <w:pPr>
        <w:spacing w:after="0" w:line="240" w:lineRule="auto"/>
        <w:rPr>
          <w:rFonts w:ascii="Verdana" w:eastAsia="Times New Roman" w:hAnsi="Verdana" w:cs="Times New Roman"/>
          <w:sz w:val="18"/>
          <w:szCs w:val="18"/>
        </w:rPr>
      </w:pPr>
      <w:r w:rsidRPr="00C54DA1">
        <w:rPr>
          <w:rFonts w:ascii="Verdana" w:eastAsia="Times New Roman" w:hAnsi="Verdana" w:cs="Times New Roman"/>
          <w:sz w:val="18"/>
          <w:szCs w:val="18"/>
        </w:rPr>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319"/>
        <w:gridCol w:w="2712"/>
        <w:gridCol w:w="2719"/>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ELA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Math</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lastRenderedPageBreak/>
              <w:t>District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3</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79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4</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80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77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6</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74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7</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82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8</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85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9</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NA</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10</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NA</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HS</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NA</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69 </w:t>
            </w:r>
          </w:p>
        </w:tc>
      </w:tr>
    </w:tbl>
    <w:p w:rsidR="00C54DA1" w:rsidRPr="00C54DA1" w:rsidRDefault="00C54DA1" w:rsidP="00C54DA1">
      <w:pPr>
        <w:spacing w:after="0" w:line="240" w:lineRule="auto"/>
        <w:rPr>
          <w:rFonts w:ascii="Verdana" w:eastAsia="Times New Roman" w:hAnsi="Verdana" w:cs="Times New Roman"/>
          <w:sz w:val="18"/>
          <w:szCs w:val="18"/>
        </w:rPr>
      </w:pPr>
      <w:r w:rsidRPr="00C54DA1">
        <w:rPr>
          <w:rFonts w:ascii="Verdana" w:eastAsia="Times New Roman" w:hAnsi="Verdana" w:cs="Times New Roman"/>
          <w:sz w:val="18"/>
          <w:szCs w:val="18"/>
        </w:rPr>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209"/>
        <w:gridCol w:w="2767"/>
        <w:gridCol w:w="2774"/>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ELA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Math</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State Totals</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3</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62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4</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60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57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6</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52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7</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57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8</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62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9</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NA</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Grade 10</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NA</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HS</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NA</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42 </w:t>
            </w:r>
          </w:p>
        </w:tc>
      </w:tr>
    </w:tbl>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FSA is only administered to Grades 3-8 for Math.</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*The 2015-16 FSAA does not have results yet as the standards have not been set. FSAA may be included on percent tested.</w:t>
      </w:r>
    </w:p>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 xml:space="preserve">Percentage of Students Scoring at Each Statewide </w:t>
      </w:r>
      <w:proofErr w:type="spellStart"/>
      <w:r w:rsidRPr="00C54DA1">
        <w:rPr>
          <w:rFonts w:ascii="Verdana" w:eastAsia="Times New Roman" w:hAnsi="Verdana" w:cs="Times New Roman"/>
          <w:b/>
          <w:bCs/>
          <w:sz w:val="27"/>
          <w:szCs w:val="27"/>
        </w:rPr>
        <w:t>Assesment</w:t>
      </w:r>
      <w:proofErr w:type="spellEnd"/>
      <w:r w:rsidRPr="00C54DA1">
        <w:rPr>
          <w:rFonts w:ascii="Verdana" w:eastAsia="Times New Roman" w:hAnsi="Verdana" w:cs="Times New Roman"/>
          <w:b/>
          <w:bCs/>
          <w:sz w:val="27"/>
          <w:szCs w:val="27"/>
        </w:rPr>
        <w:t xml:space="preserve"> Achievement Level, 2015-16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75"/>
        <w:gridCol w:w="286"/>
        <w:gridCol w:w="286"/>
        <w:gridCol w:w="285"/>
        <w:gridCol w:w="285"/>
        <w:gridCol w:w="285"/>
        <w:gridCol w:w="218"/>
        <w:gridCol w:w="285"/>
        <w:gridCol w:w="285"/>
        <w:gridCol w:w="285"/>
        <w:gridCol w:w="285"/>
        <w:gridCol w:w="285"/>
        <w:gridCol w:w="218"/>
        <w:gridCol w:w="285"/>
        <w:gridCol w:w="285"/>
        <w:gridCol w:w="285"/>
        <w:gridCol w:w="285"/>
        <w:gridCol w:w="285"/>
        <w:gridCol w:w="62"/>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gridSpan w:val="18"/>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SCIENCE &amp; BIOLOGY 1 EOC</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gridSpan w:val="6"/>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w:t>
            </w:r>
          </w:p>
        </w:tc>
        <w:tc>
          <w:tcPr>
            <w:tcW w:w="0" w:type="auto"/>
            <w:gridSpan w:val="6"/>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District %</w:t>
            </w:r>
          </w:p>
        </w:tc>
        <w:tc>
          <w:tcPr>
            <w:tcW w:w="0" w:type="auto"/>
            <w:gridSpan w:val="5"/>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State %</w:t>
            </w:r>
          </w:p>
        </w:tc>
        <w:tc>
          <w:tcPr>
            <w:tcW w:w="0" w:type="auto"/>
            <w:shd w:val="clear" w:color="auto" w:fill="C0DDEB"/>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b/>
                <w:bCs/>
                <w:i/>
                <w:iCs/>
                <w:sz w:val="18"/>
                <w:szCs w:val="18"/>
              </w:rPr>
              <w:t>ALL GRADES</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L1</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L2</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L3</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L4</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L5</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L1</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L2</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L3</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L4</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L5</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L1</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L2</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L3</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L4</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L5</w:t>
            </w:r>
          </w:p>
        </w:tc>
        <w:tc>
          <w:tcPr>
            <w:tcW w:w="0" w:type="auto"/>
            <w:shd w:val="clear" w:color="auto" w:fill="C0DDEB"/>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ALL STUDENTS</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12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WHITE</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17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BLACK OR AFRICAN AMERICAN</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HISPANIC/LATINO</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ASIAN</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NATIVE HAWAIIAN OR OTHER PACIFIC ISLANDER*</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AMERICAN INDIAN OR ALASKA NATIVE</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TWO OR MORE RACES</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14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DISABLED</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ECO. DISADVANTAGED</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ELL**</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MIGRANT*</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FEMALE</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MALE</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31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13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gridSpan w:val="19"/>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lastRenderedPageBreak/>
              <w:t xml:space="preserve">**Students enrolled in ESOL in the current year. </w:t>
            </w:r>
          </w:p>
        </w:tc>
      </w:tr>
    </w:tbl>
    <w:p w:rsidR="00C54DA1" w:rsidRPr="00C54DA1" w:rsidRDefault="00C54DA1" w:rsidP="00C54DA1">
      <w:pPr>
        <w:spacing w:after="0" w:line="240" w:lineRule="auto"/>
        <w:rPr>
          <w:rFonts w:ascii="Verdana" w:eastAsia="Times New Roman" w:hAnsi="Verdana" w:cs="Times New Roman"/>
          <w:sz w:val="18"/>
          <w:szCs w:val="18"/>
        </w:rPr>
      </w:pPr>
      <w:r w:rsidRPr="00C54DA1">
        <w:rPr>
          <w:rFonts w:ascii="Verdana" w:eastAsia="Times New Roman" w:hAnsi="Verdana" w:cs="Times New Roman"/>
          <w:sz w:val="18"/>
          <w:szCs w:val="18"/>
        </w:rPr>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646"/>
        <w:gridCol w:w="305"/>
        <w:gridCol w:w="305"/>
        <w:gridCol w:w="305"/>
        <w:gridCol w:w="305"/>
        <w:gridCol w:w="305"/>
        <w:gridCol w:w="232"/>
        <w:gridCol w:w="305"/>
        <w:gridCol w:w="305"/>
        <w:gridCol w:w="305"/>
        <w:gridCol w:w="305"/>
        <w:gridCol w:w="305"/>
        <w:gridCol w:w="232"/>
        <w:gridCol w:w="305"/>
        <w:gridCol w:w="305"/>
        <w:gridCol w:w="305"/>
        <w:gridCol w:w="305"/>
        <w:gridCol w:w="305"/>
        <w:gridCol w:w="65"/>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gridSpan w:val="18"/>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FSA English Language Arts</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gridSpan w:val="6"/>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w:t>
            </w:r>
          </w:p>
        </w:tc>
        <w:tc>
          <w:tcPr>
            <w:tcW w:w="0" w:type="auto"/>
            <w:gridSpan w:val="6"/>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District %</w:t>
            </w:r>
          </w:p>
        </w:tc>
        <w:tc>
          <w:tcPr>
            <w:tcW w:w="0" w:type="auto"/>
            <w:gridSpan w:val="5"/>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State %</w:t>
            </w:r>
          </w:p>
        </w:tc>
        <w:tc>
          <w:tcPr>
            <w:tcW w:w="0" w:type="auto"/>
            <w:shd w:val="clear" w:color="auto" w:fill="C0DDEB"/>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b/>
                <w:bCs/>
                <w:i/>
                <w:iCs/>
                <w:sz w:val="18"/>
                <w:szCs w:val="18"/>
              </w:rPr>
              <w:t>ALL GRADES</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L1</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L2</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L3</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L4</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L5</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L1</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L2</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L3</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L4</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L5</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L1</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L2</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L3</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L4</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L5</w:t>
            </w:r>
          </w:p>
        </w:tc>
        <w:tc>
          <w:tcPr>
            <w:tcW w:w="0" w:type="auto"/>
            <w:shd w:val="clear" w:color="auto" w:fill="C0DDEB"/>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ALL STUDENTS</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18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WHITE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12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BLACK OR AFRICAN AMERICAN</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HISPANIC/LATINO</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ASIAN</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NATIVE HAWAIIAN OR OTHER PACIFIC ISLANDER*</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AMERICAN INDIAN OR ALASKA NATIVE</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TWO OR MORE RACES*</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DISABLED</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ECO. DISADVANTAGED</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ELL**</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MIGRANT*</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FEMALE*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MALE*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gridSpan w:val="19"/>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Note: A blank cell indicates a subgroup too small to report or that no test results were reported.</w:t>
            </w:r>
            <w:r w:rsidRPr="00C54DA1">
              <w:rPr>
                <w:rFonts w:ascii="Arial" w:eastAsia="Times New Roman" w:hAnsi="Arial" w:cs="Arial"/>
                <w:sz w:val="18"/>
                <w:szCs w:val="18"/>
              </w:rPr>
              <w:br/>
              <w:t xml:space="preserve">*Indicates subgroups not included as separate sub-populations in reporting Annual Measurable Objectives (AMOs) for ESEA compliance. </w:t>
            </w:r>
          </w:p>
        </w:tc>
      </w:tr>
      <w:tr w:rsidR="00C54DA1" w:rsidRPr="00C54DA1" w:rsidTr="00C54DA1">
        <w:trPr>
          <w:tblCellSpacing w:w="7" w:type="dxa"/>
          <w:jc w:val="center"/>
        </w:trPr>
        <w:tc>
          <w:tcPr>
            <w:tcW w:w="0" w:type="auto"/>
            <w:gridSpan w:val="19"/>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**Students enrolled in ESOL in the current year. </w:t>
            </w:r>
          </w:p>
        </w:tc>
      </w:tr>
    </w:tbl>
    <w:p w:rsidR="00C54DA1" w:rsidRPr="00C54DA1" w:rsidRDefault="00C54DA1" w:rsidP="00C54DA1">
      <w:pPr>
        <w:spacing w:after="0" w:line="240" w:lineRule="auto"/>
        <w:rPr>
          <w:rFonts w:ascii="Verdana" w:eastAsia="Times New Roman" w:hAnsi="Verdana" w:cs="Times New Roman"/>
          <w:sz w:val="18"/>
          <w:szCs w:val="18"/>
        </w:rPr>
      </w:pP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75"/>
        <w:gridCol w:w="286"/>
        <w:gridCol w:w="286"/>
        <w:gridCol w:w="285"/>
        <w:gridCol w:w="285"/>
        <w:gridCol w:w="285"/>
        <w:gridCol w:w="218"/>
        <w:gridCol w:w="285"/>
        <w:gridCol w:w="285"/>
        <w:gridCol w:w="285"/>
        <w:gridCol w:w="285"/>
        <w:gridCol w:w="285"/>
        <w:gridCol w:w="218"/>
        <w:gridCol w:w="285"/>
        <w:gridCol w:w="285"/>
        <w:gridCol w:w="285"/>
        <w:gridCol w:w="285"/>
        <w:gridCol w:w="285"/>
        <w:gridCol w:w="62"/>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gridSpan w:val="18"/>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FSA MATH and EOCs</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gridSpan w:val="6"/>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w:t>
            </w:r>
          </w:p>
        </w:tc>
        <w:tc>
          <w:tcPr>
            <w:tcW w:w="0" w:type="auto"/>
            <w:gridSpan w:val="6"/>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District %</w:t>
            </w:r>
          </w:p>
        </w:tc>
        <w:tc>
          <w:tcPr>
            <w:tcW w:w="0" w:type="auto"/>
            <w:gridSpan w:val="5"/>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State %</w:t>
            </w:r>
          </w:p>
        </w:tc>
        <w:tc>
          <w:tcPr>
            <w:tcW w:w="0" w:type="auto"/>
            <w:shd w:val="clear" w:color="auto" w:fill="C0DDEB"/>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b/>
                <w:bCs/>
                <w:i/>
                <w:iCs/>
                <w:sz w:val="18"/>
                <w:szCs w:val="18"/>
              </w:rPr>
              <w:t>ALL GRADES</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L1</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L2</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L3</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L4</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L5</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L1</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L2</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L3</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L4</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L5</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L1</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L2</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L3</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L4</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L5</w:t>
            </w:r>
          </w:p>
        </w:tc>
        <w:tc>
          <w:tcPr>
            <w:tcW w:w="0" w:type="auto"/>
            <w:shd w:val="clear" w:color="auto" w:fill="C0DDEB"/>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ALL STUDENTS </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WHITE </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14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BLACK OR AFRICAN AMERICAN </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HISPANIC/LATINO </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ASIAN </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31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NATIVE HAWAIIAN OR OTHER PACIFIC ISLANDER* </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12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AMERICAN INDIAN OR ALASKA NATIVE </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TWO OR MORE RACES* </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DISABLED </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ECO. DISADVANTAGED </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ELL** </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MIGRANT </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FEMALE </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MALE </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 </w:t>
            </w:r>
          </w:p>
        </w:tc>
        <w:tc>
          <w:tcPr>
            <w:tcW w:w="0" w:type="auto"/>
            <w:shd w:val="clear" w:color="auto" w:fill="EEEEEE"/>
            <w:vAlign w:val="center"/>
            <w:hideMark/>
          </w:tcPr>
          <w:p w:rsidR="00C54DA1" w:rsidRPr="00C54DA1" w:rsidRDefault="00C54DA1" w:rsidP="00C54DA1">
            <w:pPr>
              <w:spacing w:after="0" w:line="240" w:lineRule="auto"/>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gridSpan w:val="19"/>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Note: A blank cell indicates a subgroup too small to report or that no test results were reported.</w:t>
            </w:r>
          </w:p>
        </w:tc>
      </w:tr>
      <w:tr w:rsidR="00C54DA1" w:rsidRPr="00C54DA1" w:rsidTr="00C54DA1">
        <w:trPr>
          <w:tblCellSpacing w:w="7" w:type="dxa"/>
          <w:jc w:val="center"/>
        </w:trPr>
        <w:tc>
          <w:tcPr>
            <w:tcW w:w="0" w:type="auto"/>
            <w:gridSpan w:val="19"/>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**Students enrolled in ESOL in the current year. </w:t>
            </w:r>
          </w:p>
        </w:tc>
      </w:tr>
    </w:tbl>
    <w:p w:rsidR="00C54DA1" w:rsidRPr="00C54DA1" w:rsidRDefault="00C54DA1" w:rsidP="00C54DA1">
      <w:pPr>
        <w:spacing w:after="0" w:line="240" w:lineRule="auto"/>
        <w:rPr>
          <w:rFonts w:ascii="Verdana" w:eastAsia="Times New Roman" w:hAnsi="Verdana" w:cs="Times New Roman"/>
          <w:sz w:val="18"/>
          <w:szCs w:val="18"/>
        </w:rPr>
      </w:pPr>
    </w:p>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Recently Arrived English Language Learners (ELLs)</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lastRenderedPageBreak/>
        <w:t xml:space="preserve">Florida students in ESOL programs who have been in the U.S. less than one year are required to be tested on the Assessing Comprehension and Communication in English state-to-state for English Language Learners 2.0 (ACCESS for ELL 2.0) as well as on a state mathematics assessment, but may be exempt for up to one administration of the FSA ELA (writing and reading). These students’ test scores are not included in the current year’s proficiency calculations for math and reading as a flexibility provision approved for Florida by the U.S. Department of Education. The ESEA SPAR chart shows the number of recently arrived ELL students who are not included in the mathematics and reading proficiency calculations for accountability purposes. </w:t>
      </w:r>
    </w:p>
    <w:p w:rsidR="00C54DA1" w:rsidRPr="00C54DA1" w:rsidRDefault="00C54DA1" w:rsidP="00C54DA1">
      <w:pPr>
        <w:spacing w:after="240" w:line="240" w:lineRule="auto"/>
        <w:rPr>
          <w:rFonts w:ascii="Verdana" w:eastAsia="Times New Roman" w:hAnsi="Verdana" w:cs="Times New Roman"/>
          <w:sz w:val="18"/>
          <w:szCs w:val="1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08"/>
        <w:gridCol w:w="938"/>
        <w:gridCol w:w="958"/>
        <w:gridCol w:w="888"/>
      </w:tblGrid>
      <w:tr w:rsidR="00C54DA1" w:rsidRPr="00C54DA1" w:rsidTr="00C54DA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b/>
                <w:bCs/>
                <w:sz w:val="18"/>
                <w:szCs w:val="18"/>
              </w:rPr>
              <w:t>ELL</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District</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State</w:t>
            </w:r>
          </w:p>
        </w:tc>
      </w:tr>
      <w:tr w:rsidR="00C54DA1" w:rsidRPr="00C54DA1" w:rsidTr="00C54DA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Reading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48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24,596 </w:t>
            </w:r>
          </w:p>
        </w:tc>
      </w:tr>
      <w:tr w:rsidR="00C54DA1" w:rsidRPr="00C54DA1" w:rsidTr="00C54DA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Math</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49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24,137 </w:t>
            </w:r>
          </w:p>
        </w:tc>
      </w:tr>
      <w:tr w:rsidR="00C54DA1" w:rsidRPr="00C54DA1" w:rsidTr="00C54DA1">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w:t>
            </w:r>
            <w:r w:rsidRPr="00C54DA1">
              <w:rPr>
                <w:rFonts w:ascii="Arial" w:eastAsia="Times New Roman" w:hAnsi="Arial" w:cs="Arial"/>
                <w:sz w:val="18"/>
                <w:szCs w:val="18"/>
              </w:rPr>
              <w:t>Cell sizes smaller than 10 are suppressed.</w:t>
            </w:r>
          </w:p>
        </w:tc>
      </w:tr>
    </w:tbl>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bookmarkStart w:id="5" w:name="naep"/>
      <w:bookmarkEnd w:id="5"/>
      <w:r w:rsidRPr="00C54DA1">
        <w:rPr>
          <w:rFonts w:ascii="Verdana" w:eastAsia="Times New Roman" w:hAnsi="Verdana" w:cs="Times New Roman"/>
          <w:b/>
          <w:bCs/>
          <w:sz w:val="27"/>
          <w:szCs w:val="27"/>
        </w:rPr>
        <w:t>National Assessment of Educational Progress (NAEP)</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Below are the 2015 NAEP state results for grades 4 and 8 in reading and mathematics. Main NAEP, conducted at the state and national level, occurs every two years in reading and mathematics, every four years in science, and periodically in writing. A representative sample of the student population participates, and each student takes only a portion of the assessment. Results are then assembled to form projected state and national scores, based on aggregated student results. NAEP does not provide school- or student-level results.</w:t>
      </w:r>
    </w:p>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1. Scale Scores</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A scale score is derived from an averaging of scores of student responses to NAEP assessment items on a 0—</w:t>
      </w:r>
      <w:proofErr w:type="gramStart"/>
      <w:r w:rsidRPr="00C54DA1">
        <w:rPr>
          <w:rFonts w:ascii="Verdana" w:eastAsia="Times New Roman" w:hAnsi="Verdana" w:cs="Times New Roman"/>
          <w:sz w:val="18"/>
          <w:szCs w:val="18"/>
        </w:rPr>
        <w:t>500 point</w:t>
      </w:r>
      <w:proofErr w:type="gramEnd"/>
      <w:r w:rsidRPr="00C54DA1">
        <w:rPr>
          <w:rFonts w:ascii="Verdana" w:eastAsia="Times New Roman" w:hAnsi="Verdana" w:cs="Times New Roman"/>
          <w:sz w:val="18"/>
          <w:szCs w:val="18"/>
        </w:rPr>
        <w:t xml:space="preserve"> scale. Scale scores summarize the overall level of performance attained by a group of students. (NAEP does not produce scale scores for individual students.) When used in conjunction with interpretive aids, such as item maps, scale scores provide information about what a particular aggregate of students in the population knows and can do.</w:t>
      </w:r>
    </w:p>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2. Achievement Level</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 xml:space="preserve">Achievement levels are based on scale scores and define the degree to which student performance meets expectations of what students should know and be able to do. The achievement levels are </w:t>
      </w:r>
      <w:r w:rsidRPr="00C54DA1">
        <w:rPr>
          <w:rFonts w:ascii="Verdana" w:eastAsia="Times New Roman" w:hAnsi="Verdana" w:cs="Times New Roman"/>
          <w:b/>
          <w:bCs/>
          <w:sz w:val="18"/>
          <w:szCs w:val="18"/>
        </w:rPr>
        <w:t>Basic, Proficient, and Advanced</w:t>
      </w:r>
      <w:r w:rsidRPr="00C54DA1">
        <w:rPr>
          <w:rFonts w:ascii="Verdana" w:eastAsia="Times New Roman" w:hAnsi="Verdana" w:cs="Times New Roman"/>
          <w:sz w:val="18"/>
          <w:szCs w:val="18"/>
        </w:rPr>
        <w:t xml:space="preserve">. Below Basic is also reported but not considered to be an achievement level. </w:t>
      </w:r>
    </w:p>
    <w:p w:rsidR="00C54DA1" w:rsidRPr="00C54DA1" w:rsidRDefault="00C54DA1" w:rsidP="00C54DA1">
      <w:pPr>
        <w:spacing w:before="100" w:beforeAutospacing="1" w:after="100" w:afterAutospacing="1" w:line="240" w:lineRule="auto"/>
        <w:jc w:val="center"/>
        <w:rPr>
          <w:rFonts w:ascii="Verdana" w:eastAsia="Times New Roman" w:hAnsi="Verdana" w:cs="Times New Roman"/>
          <w:sz w:val="18"/>
          <w:szCs w:val="18"/>
        </w:rPr>
      </w:pPr>
      <w:r w:rsidRPr="00C54DA1">
        <w:rPr>
          <w:rFonts w:ascii="Verdana" w:eastAsia="Times New Roman" w:hAnsi="Verdana" w:cs="Times New Roman"/>
          <w:sz w:val="18"/>
          <w:szCs w:val="18"/>
        </w:rPr>
        <w:t xml:space="preserve">The following chart provides an approximate </w:t>
      </w:r>
      <w:proofErr w:type="spellStart"/>
      <w:r w:rsidRPr="00C54DA1">
        <w:rPr>
          <w:rFonts w:ascii="Verdana" w:eastAsia="Times New Roman" w:hAnsi="Verdana" w:cs="Times New Roman"/>
          <w:sz w:val="18"/>
          <w:szCs w:val="18"/>
        </w:rPr>
        <w:t>camparison</w:t>
      </w:r>
      <w:proofErr w:type="spellEnd"/>
      <w:r w:rsidRPr="00C54DA1">
        <w:rPr>
          <w:rFonts w:ascii="Verdana" w:eastAsia="Times New Roman" w:hAnsi="Verdana" w:cs="Times New Roman"/>
          <w:sz w:val="18"/>
          <w:szCs w:val="18"/>
        </w:rPr>
        <w:t xml:space="preserve"> of NAEP &amp; FSA achievement levels: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861"/>
        <w:gridCol w:w="2001"/>
      </w:tblGrid>
      <w:tr w:rsidR="00C54DA1" w:rsidRPr="00C54DA1" w:rsidTr="00C54DA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FSA Achievement</w:t>
            </w:r>
            <w:r w:rsidRPr="00C54DA1">
              <w:rPr>
                <w:rFonts w:ascii="Arial" w:eastAsia="Times New Roman" w:hAnsi="Arial" w:cs="Arial"/>
                <w:b/>
                <w:bCs/>
                <w:sz w:val="18"/>
                <w:szCs w:val="18"/>
              </w:rPr>
              <w:br/>
              <w:t>Levels</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NAEP Achievement</w:t>
            </w:r>
            <w:r w:rsidRPr="00C54DA1">
              <w:rPr>
                <w:rFonts w:ascii="Arial" w:eastAsia="Times New Roman" w:hAnsi="Arial" w:cs="Arial"/>
                <w:b/>
                <w:bCs/>
                <w:sz w:val="18"/>
                <w:szCs w:val="18"/>
              </w:rPr>
              <w:br/>
              <w:t>Standards</w:t>
            </w:r>
          </w:p>
        </w:tc>
      </w:tr>
      <w:tr w:rsidR="00C54DA1" w:rsidRPr="00C54DA1" w:rsidTr="00C54DA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i/>
                <w:iCs/>
                <w:sz w:val="18"/>
                <w:szCs w:val="18"/>
              </w:rPr>
              <w:t>Advanced</w:t>
            </w:r>
          </w:p>
        </w:tc>
      </w:tr>
      <w:tr w:rsidR="00C54DA1" w:rsidRPr="00C54DA1" w:rsidTr="00C54DA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i/>
                <w:iCs/>
                <w:sz w:val="18"/>
                <w:szCs w:val="18"/>
              </w:rPr>
              <w:t>Proficient</w:t>
            </w:r>
          </w:p>
        </w:tc>
      </w:tr>
      <w:tr w:rsidR="00C54DA1" w:rsidRPr="00C54DA1" w:rsidTr="00C54DA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i/>
                <w:iCs/>
                <w:sz w:val="18"/>
                <w:szCs w:val="18"/>
              </w:rPr>
              <w:t>Basic</w:t>
            </w:r>
          </w:p>
        </w:tc>
      </w:tr>
      <w:tr w:rsidR="00C54DA1" w:rsidRPr="00C54DA1" w:rsidTr="00C54DA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i/>
                <w:iCs/>
                <w:sz w:val="18"/>
                <w:szCs w:val="18"/>
              </w:rPr>
              <w:t>Below Basic</w:t>
            </w:r>
          </w:p>
        </w:tc>
      </w:tr>
    </w:tbl>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NAEP Participation Rates for Required Subgroups</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 xml:space="preserve">The chart below shows, for the sample of Florida schools selected to take the grade 4 and grade 8 math and reading assessments, the percentage of Students with Disabilities (SWDs) and English language learners (ELLs) in the tested grades who were tested on each assessment. The goal established by the National Assessment Governing Board (NAGB) is 85% inclusion. </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 xml:space="preserve">Additional information is provided on the NAEP website at </w:t>
      </w:r>
      <w:hyperlink r:id="rId4" w:tgtFrame="_blank" w:history="1">
        <w:r w:rsidRPr="00C54DA1">
          <w:rPr>
            <w:rFonts w:ascii="Verdana" w:eastAsia="Times New Roman" w:hAnsi="Verdana" w:cs="Times New Roman"/>
            <w:color w:val="800080"/>
            <w:sz w:val="18"/>
            <w:szCs w:val="18"/>
          </w:rPr>
          <w:t>http://www.nces.ed.gov/nationsreportcard/</w:t>
        </w:r>
      </w:hyperlink>
      <w:r w:rsidRPr="00C54DA1">
        <w:rPr>
          <w:rFonts w:ascii="Verdana" w:eastAsia="Times New Roman" w:hAnsi="Verdana" w:cs="Times New Roman"/>
          <w:sz w:val="18"/>
          <w:szCs w:val="18"/>
        </w:rPr>
        <w:t xml:space="preserve"> or on the FLDOE website at </w:t>
      </w:r>
      <w:hyperlink r:id="rId5" w:tgtFrame="_blank" w:history="1">
        <w:r w:rsidRPr="00C54DA1">
          <w:rPr>
            <w:rFonts w:ascii="Verdana" w:eastAsia="Times New Roman" w:hAnsi="Verdana" w:cs="Times New Roman"/>
            <w:color w:val="800080"/>
            <w:sz w:val="18"/>
            <w:szCs w:val="18"/>
          </w:rPr>
          <w:t>http://www.fldoe.org/accountability/assessments/national-international-assessments/</w:t>
        </w:r>
      </w:hyperlink>
      <w:r w:rsidRPr="00C54DA1">
        <w:rPr>
          <w:rFonts w:ascii="Verdana" w:eastAsia="Times New Roman" w:hAnsi="Verdana" w:cs="Times New Roman"/>
          <w:sz w:val="18"/>
          <w:szCs w:val="18"/>
        </w:rPr>
        <w:t>.</w:t>
      </w: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561"/>
        <w:gridCol w:w="735"/>
        <w:gridCol w:w="694"/>
        <w:gridCol w:w="735"/>
        <w:gridCol w:w="694"/>
        <w:gridCol w:w="735"/>
        <w:gridCol w:w="694"/>
        <w:gridCol w:w="735"/>
        <w:gridCol w:w="701"/>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gridSpan w:val="8"/>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NAEP 2015 - Inclusion Rates</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MATH</w:t>
            </w:r>
            <w:r w:rsidRPr="00C54DA1">
              <w:rPr>
                <w:rFonts w:ascii="Arial" w:eastAsia="Times New Roman" w:hAnsi="Arial" w:cs="Arial"/>
                <w:b/>
                <w:bCs/>
                <w:sz w:val="18"/>
                <w:szCs w:val="18"/>
              </w:rPr>
              <w:br/>
              <w:t>Grade 04</w:t>
            </w:r>
            <w:r w:rsidRPr="00C54DA1">
              <w:rPr>
                <w:rFonts w:ascii="Arial" w:eastAsia="Times New Roman" w:hAnsi="Arial" w:cs="Arial"/>
                <w:sz w:val="18"/>
                <w:szCs w:val="18"/>
              </w:rPr>
              <w:t xml:space="preserve">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MATH</w:t>
            </w:r>
            <w:r w:rsidRPr="00C54DA1">
              <w:rPr>
                <w:rFonts w:ascii="Arial" w:eastAsia="Times New Roman" w:hAnsi="Arial" w:cs="Arial"/>
                <w:b/>
                <w:bCs/>
                <w:sz w:val="18"/>
                <w:szCs w:val="18"/>
              </w:rPr>
              <w:br/>
              <w:t>Grade 08</w:t>
            </w:r>
            <w:r w:rsidRPr="00C54DA1">
              <w:rPr>
                <w:rFonts w:ascii="Arial" w:eastAsia="Times New Roman" w:hAnsi="Arial" w:cs="Arial"/>
                <w:sz w:val="18"/>
                <w:szCs w:val="18"/>
              </w:rPr>
              <w:t xml:space="preserve">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READING</w:t>
            </w:r>
            <w:r w:rsidRPr="00C54DA1">
              <w:rPr>
                <w:rFonts w:ascii="Arial" w:eastAsia="Times New Roman" w:hAnsi="Arial" w:cs="Arial"/>
                <w:b/>
                <w:bCs/>
                <w:sz w:val="18"/>
                <w:szCs w:val="18"/>
              </w:rPr>
              <w:br/>
              <w:t>Grade 04</w:t>
            </w:r>
            <w:r w:rsidRPr="00C54DA1">
              <w:rPr>
                <w:rFonts w:ascii="Arial" w:eastAsia="Times New Roman" w:hAnsi="Arial" w:cs="Arial"/>
                <w:sz w:val="18"/>
                <w:szCs w:val="18"/>
              </w:rPr>
              <w:t xml:space="preserve">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READING</w:t>
            </w:r>
            <w:r w:rsidRPr="00C54DA1">
              <w:rPr>
                <w:rFonts w:ascii="Arial" w:eastAsia="Times New Roman" w:hAnsi="Arial" w:cs="Arial"/>
                <w:b/>
                <w:bCs/>
                <w:sz w:val="18"/>
                <w:szCs w:val="18"/>
              </w:rPr>
              <w:br/>
              <w:t>Grade 08</w:t>
            </w:r>
            <w:r w:rsidRPr="00C54DA1">
              <w:rPr>
                <w:rFonts w:ascii="Arial" w:eastAsia="Times New Roman" w:hAnsi="Arial" w:cs="Arial"/>
                <w:sz w:val="18"/>
                <w:szCs w:val="18"/>
              </w:rPr>
              <w:t xml:space="preserve"> </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SWD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91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89</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89</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90</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93</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87</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86</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87</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ELL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91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95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86</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93</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90</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93</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73</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90</w:t>
            </w:r>
          </w:p>
        </w:tc>
      </w:tr>
    </w:tbl>
    <w:p w:rsidR="00C54DA1" w:rsidRPr="00C54DA1" w:rsidRDefault="00C54DA1" w:rsidP="00C54DA1">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b/>
                <w:bCs/>
                <w:sz w:val="18"/>
                <w:szCs w:val="18"/>
              </w:rPr>
              <w:t> </w:t>
            </w:r>
          </w:p>
        </w:tc>
        <w:tc>
          <w:tcPr>
            <w:tcW w:w="0" w:type="auto"/>
            <w:gridSpan w:val="14"/>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NAEP Math   2015 - State Level Results</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of Students</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Average Scale Scores</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Below Basic</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Basic</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Proficient</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Advanced</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Basic and Above</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b/>
                <w:bCs/>
                <w:i/>
                <w:iCs/>
                <w:sz w:val="18"/>
                <w:szCs w:val="18"/>
              </w:rPr>
              <w:t>GRADE 04</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ALL STUDENTS</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81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WHITE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90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BLACK</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65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HISPANIC</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73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DISABLED</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54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ECO. DISADVANTAGED</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72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ELL</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57 </w:t>
            </w:r>
          </w:p>
        </w:tc>
      </w:tr>
      <w:tr w:rsidR="00C54DA1" w:rsidRPr="00C54DA1" w:rsidTr="00C54DA1">
        <w:trPr>
          <w:tblCellSpacing w:w="7" w:type="dxa"/>
          <w:jc w:val="center"/>
        </w:trPr>
        <w:tc>
          <w:tcPr>
            <w:tcW w:w="0" w:type="auto"/>
            <w:gridSpan w:val="15"/>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*Asian and Indian subgroups were too small to report.</w:t>
            </w:r>
          </w:p>
        </w:tc>
      </w:tr>
    </w:tbl>
    <w:p w:rsidR="00C54DA1" w:rsidRPr="00C54DA1" w:rsidRDefault="00C54DA1" w:rsidP="00C54DA1">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b/>
                <w:bCs/>
                <w:sz w:val="18"/>
                <w:szCs w:val="18"/>
              </w:rPr>
              <w:t> </w:t>
            </w:r>
          </w:p>
        </w:tc>
        <w:tc>
          <w:tcPr>
            <w:tcW w:w="0" w:type="auto"/>
            <w:gridSpan w:val="14"/>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NAEP Math   2015 - State Level Results</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lastRenderedPageBreak/>
              <w:t>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of Students</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Average Scale Scores</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Below Basic</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Basic</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Proficient</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Advanced</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Basic and Above</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b/>
                <w:bCs/>
                <w:i/>
                <w:iCs/>
                <w:sz w:val="18"/>
                <w:szCs w:val="18"/>
              </w:rPr>
              <w:t>GRADE 08</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ALL STUDENTS</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70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WHITE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81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BLACK</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47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HISPANIC</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60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DISABLED</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32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ECO. DISADVANTAGED</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58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ELL</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31 </w:t>
            </w:r>
          </w:p>
        </w:tc>
      </w:tr>
      <w:tr w:rsidR="00C54DA1" w:rsidRPr="00C54DA1" w:rsidTr="00C54DA1">
        <w:trPr>
          <w:tblCellSpacing w:w="7" w:type="dxa"/>
          <w:jc w:val="center"/>
        </w:trPr>
        <w:tc>
          <w:tcPr>
            <w:tcW w:w="0" w:type="auto"/>
            <w:gridSpan w:val="15"/>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*Asian and Indian subgroups were too small to report.</w:t>
            </w:r>
          </w:p>
        </w:tc>
      </w:tr>
    </w:tbl>
    <w:p w:rsidR="00C54DA1" w:rsidRPr="00C54DA1" w:rsidRDefault="00C54DA1" w:rsidP="00C54DA1">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b/>
                <w:bCs/>
                <w:sz w:val="18"/>
                <w:szCs w:val="18"/>
              </w:rPr>
              <w:t> </w:t>
            </w:r>
          </w:p>
        </w:tc>
        <w:tc>
          <w:tcPr>
            <w:tcW w:w="0" w:type="auto"/>
            <w:gridSpan w:val="14"/>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NAEP Reading   2015 - State Level Results</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of Students</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Average Scale Scores</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Below Basic</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Basic</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Proficient</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Advanced</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Basic and Above</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b/>
                <w:bCs/>
                <w:i/>
                <w:iCs/>
                <w:sz w:val="18"/>
                <w:szCs w:val="18"/>
              </w:rPr>
              <w:t>GRADE 04</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ALL STUDENTS</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68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WHITE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79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BLACK</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51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HISPANIC</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54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DISABLED</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186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33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ECO. DISADVANTAGED</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56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ELL</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201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189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32 </w:t>
            </w:r>
          </w:p>
        </w:tc>
      </w:tr>
      <w:tr w:rsidR="00C54DA1" w:rsidRPr="00C54DA1" w:rsidTr="00C54DA1">
        <w:trPr>
          <w:tblCellSpacing w:w="7" w:type="dxa"/>
          <w:jc w:val="center"/>
        </w:trPr>
        <w:tc>
          <w:tcPr>
            <w:tcW w:w="0" w:type="auto"/>
            <w:gridSpan w:val="15"/>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*Asian and Indian subgroups were too small to report.</w:t>
            </w:r>
          </w:p>
        </w:tc>
      </w:tr>
    </w:tbl>
    <w:p w:rsidR="00C54DA1" w:rsidRPr="00C54DA1" w:rsidRDefault="00C54DA1" w:rsidP="00C54DA1">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b/>
                <w:bCs/>
                <w:sz w:val="18"/>
                <w:szCs w:val="18"/>
              </w:rPr>
              <w:t> </w:t>
            </w:r>
          </w:p>
        </w:tc>
        <w:tc>
          <w:tcPr>
            <w:tcW w:w="0" w:type="auto"/>
            <w:gridSpan w:val="14"/>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NAEP Reading   2015 - State Level Results</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of Students</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Average Scale Scores</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Below Basic</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Basic</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Proficient</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Advanced</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 Basic and Above</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b/>
                <w:bCs/>
                <w:i/>
                <w:iCs/>
                <w:sz w:val="18"/>
                <w:szCs w:val="18"/>
              </w:rPr>
              <w:t>GRADE 08</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Nation</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lastRenderedPageBreak/>
              <w:t>ALL STUDENTS</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N/A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75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rsidR="00C54DA1" w:rsidRPr="00C54DA1" w:rsidRDefault="00C54DA1" w:rsidP="00C54DA1">
            <w:pPr>
              <w:spacing w:after="0" w:line="240" w:lineRule="auto"/>
              <w:jc w:val="center"/>
              <w:rPr>
                <w:rFonts w:ascii="Times New Roman" w:eastAsia="Times New Roman" w:hAnsi="Times New Roman" w:cs="Times New Roman"/>
                <w:sz w:val="20"/>
                <w:szCs w:val="20"/>
              </w:rPr>
            </w:pP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WHITE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273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84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BLACK</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58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HISPANIC</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260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65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DISABLED</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239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64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38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ECO. DISADVANTAGED</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257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69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64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ELL</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226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223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72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25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30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28 </w:t>
            </w:r>
          </w:p>
        </w:tc>
      </w:tr>
      <w:tr w:rsidR="00C54DA1" w:rsidRPr="00C54DA1" w:rsidTr="00C54DA1">
        <w:trPr>
          <w:tblCellSpacing w:w="7" w:type="dxa"/>
          <w:jc w:val="center"/>
        </w:trPr>
        <w:tc>
          <w:tcPr>
            <w:tcW w:w="0" w:type="auto"/>
            <w:gridSpan w:val="15"/>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*Asian and Indian subgroups were too small to report.</w:t>
            </w:r>
          </w:p>
        </w:tc>
      </w:tr>
    </w:tbl>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bookmarkStart w:id="6" w:name="intersvy"/>
      <w:bookmarkEnd w:id="6"/>
      <w:r w:rsidRPr="00C54DA1">
        <w:rPr>
          <w:rFonts w:ascii="Verdana" w:eastAsia="Times New Roman" w:hAnsi="Verdana" w:cs="Times New Roman"/>
          <w:b/>
          <w:bCs/>
          <w:sz w:val="27"/>
          <w:szCs w:val="27"/>
        </w:rPr>
        <w:t>International Surveys</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Trends in International Mathematics and Science Study (</w:t>
      </w:r>
      <w:hyperlink r:id="rId6" w:tgtFrame="_blank" w:tooltip="Trends in International Mathematics and Science Study (TIMSS)" w:history="1">
        <w:r w:rsidRPr="00C54DA1">
          <w:rPr>
            <w:rFonts w:ascii="Verdana" w:eastAsia="Times New Roman" w:hAnsi="Verdana" w:cs="Times New Roman"/>
            <w:color w:val="800080"/>
            <w:sz w:val="18"/>
            <w:szCs w:val="18"/>
          </w:rPr>
          <w:t xml:space="preserve">TIMSS </w:t>
        </w:r>
      </w:hyperlink>
      <w:r w:rsidRPr="00C54DA1">
        <w:rPr>
          <w:rFonts w:ascii="Verdana" w:eastAsia="Times New Roman" w:hAnsi="Verdana" w:cs="Times New Roman"/>
          <w:sz w:val="18"/>
          <w:szCs w:val="18"/>
        </w:rPr>
        <w:t>) is an international comparative study of student performance in mathematics and science at the fourth- and eighth grade levels which is conducted every four years. It collects data on achievement, experiences, and attitudes of fourth and eighth-grade students in the United States and students in the equivalent grades in other participating countries, as well as information on classroom and school contexts. This study is administered every four years. Florida's objective is to meet the performance of the 10th ranked country.</w:t>
      </w:r>
    </w:p>
    <w:p w:rsidR="00C54DA1" w:rsidRPr="00C54DA1" w:rsidRDefault="00C54DA1" w:rsidP="00C54DA1">
      <w:pPr>
        <w:spacing w:before="100" w:beforeAutospacing="1" w:after="100" w:afterAutospacing="1" w:line="240" w:lineRule="auto"/>
        <w:jc w:val="center"/>
        <w:rPr>
          <w:rFonts w:ascii="Verdana" w:eastAsia="Times New Roman" w:hAnsi="Verdana" w:cs="Times New Roman"/>
          <w:sz w:val="18"/>
          <w:szCs w:val="18"/>
        </w:rPr>
      </w:pPr>
      <w:r w:rsidRPr="00C54DA1">
        <w:rPr>
          <w:rFonts w:ascii="Verdana" w:eastAsia="Times New Roman" w:hAnsi="Verdana" w:cs="Times New Roman"/>
          <w:b/>
          <w:bCs/>
          <w:sz w:val="18"/>
          <w:szCs w:val="18"/>
        </w:rPr>
        <w:t>Trends in International Mathematics and Science Study (TIMSS) 2015</w:t>
      </w:r>
    </w:p>
    <w:tbl>
      <w:tblPr>
        <w:tblW w:w="0" w:type="auto"/>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772"/>
        <w:gridCol w:w="1070"/>
        <w:gridCol w:w="2532"/>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High International Benchmark and Higher</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Annual Objective</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Grade 4 Mathematics</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49%</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47%</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Grade 8 Mathematics</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28%</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38%</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Grade 4 Science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50%</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Grade 8 Science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35%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43%</w:t>
            </w:r>
          </w:p>
        </w:tc>
      </w:tr>
    </w:tbl>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Progress in International Reading Literacy Study (</w:t>
      </w:r>
      <w:hyperlink r:id="rId7" w:tgtFrame="_blank" w:tooltip="Progress in International Reading Literacy Study (PIRLS)" w:history="1">
        <w:r w:rsidRPr="00C54DA1">
          <w:rPr>
            <w:rFonts w:ascii="Verdana" w:eastAsia="Times New Roman" w:hAnsi="Verdana" w:cs="Times New Roman"/>
            <w:color w:val="800080"/>
            <w:sz w:val="18"/>
            <w:szCs w:val="18"/>
          </w:rPr>
          <w:t>PIRLS</w:t>
        </w:r>
      </w:hyperlink>
      <w:r w:rsidRPr="00C54DA1">
        <w:rPr>
          <w:rFonts w:ascii="Verdana" w:eastAsia="Times New Roman" w:hAnsi="Verdana" w:cs="Times New Roman"/>
          <w:sz w:val="18"/>
          <w:szCs w:val="18"/>
        </w:rPr>
        <w:t>) is an international comparative study conducted every five years of the reading literacy of young students. It collects data on the reading achievement, experiences, and attitudes of fourth-grade students in the United States and students in the equivalent of fourth grade in other participating countries, as well as information on students' classroom and school contexts. Florida's objective is to meet the performance of the 10th ranked country.</w:t>
      </w:r>
    </w:p>
    <w:p w:rsidR="00C54DA1" w:rsidRPr="00C54DA1" w:rsidRDefault="00C54DA1" w:rsidP="00C54DA1">
      <w:pPr>
        <w:spacing w:before="100" w:beforeAutospacing="1" w:after="100" w:afterAutospacing="1" w:line="240" w:lineRule="auto"/>
        <w:jc w:val="center"/>
        <w:rPr>
          <w:rFonts w:ascii="Verdana" w:eastAsia="Times New Roman" w:hAnsi="Verdana" w:cs="Times New Roman"/>
          <w:sz w:val="18"/>
          <w:szCs w:val="18"/>
        </w:rPr>
      </w:pPr>
      <w:r w:rsidRPr="00C54DA1">
        <w:rPr>
          <w:rFonts w:ascii="Verdana" w:eastAsia="Times New Roman" w:hAnsi="Verdana" w:cs="Times New Roman"/>
          <w:b/>
          <w:bCs/>
          <w:sz w:val="18"/>
          <w:szCs w:val="18"/>
        </w:rPr>
        <w:t>Progress in International Reading Literacy Study (PIRLS) 2011</w:t>
      </w:r>
    </w:p>
    <w:tbl>
      <w:tblPr>
        <w:tblW w:w="0" w:type="auto"/>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422"/>
        <w:gridCol w:w="1070"/>
        <w:gridCol w:w="2532"/>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High International Benchmark and Higher</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Annual Objective</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Grade 4 Reading</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61%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54%</w:t>
            </w:r>
          </w:p>
        </w:tc>
      </w:tr>
    </w:tbl>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Program for International Student Assessment (</w:t>
      </w:r>
      <w:hyperlink r:id="rId8" w:tgtFrame="_blank" w:tooltip="Program for International Student Assessment (PISA)" w:history="1">
        <w:r w:rsidRPr="00C54DA1">
          <w:rPr>
            <w:rFonts w:ascii="Verdana" w:eastAsia="Times New Roman" w:hAnsi="Verdana" w:cs="Times New Roman"/>
            <w:color w:val="800080"/>
            <w:sz w:val="18"/>
            <w:szCs w:val="18"/>
          </w:rPr>
          <w:t>PISA</w:t>
        </w:r>
      </w:hyperlink>
      <w:r w:rsidRPr="00C54DA1">
        <w:rPr>
          <w:rFonts w:ascii="Verdana" w:eastAsia="Times New Roman" w:hAnsi="Verdana" w:cs="Times New Roman"/>
          <w:sz w:val="18"/>
          <w:szCs w:val="18"/>
        </w:rPr>
        <w:t xml:space="preserve">) conducted every three years is an international assessment that measures 15-year-old students' reading, mathematics, and science literacy. It assesses students' applied knowledge and skills to problems within a real-life context as they near the end of compulsory schooling. PISA makes the assumption that as students transition to adult life, they need not only to comprehend what they read or to retain particular mathematical formulas or scientific concepts, but also to know how to apply their knowledge and skills in the many different situations </w:t>
      </w:r>
      <w:r w:rsidRPr="00C54DA1">
        <w:rPr>
          <w:rFonts w:ascii="Verdana" w:eastAsia="Times New Roman" w:hAnsi="Verdana" w:cs="Times New Roman"/>
          <w:sz w:val="18"/>
          <w:szCs w:val="18"/>
        </w:rPr>
        <w:lastRenderedPageBreak/>
        <w:t>they will encounter in their everyday lives. Florida's objective is to meet the performance of the 10th ranked country.</w:t>
      </w:r>
    </w:p>
    <w:p w:rsidR="00C54DA1" w:rsidRPr="00C54DA1" w:rsidRDefault="00C54DA1" w:rsidP="00C54DA1">
      <w:pPr>
        <w:spacing w:before="100" w:beforeAutospacing="1" w:after="100" w:afterAutospacing="1" w:line="240" w:lineRule="auto"/>
        <w:jc w:val="center"/>
        <w:rPr>
          <w:rFonts w:ascii="Verdana" w:eastAsia="Times New Roman" w:hAnsi="Verdana" w:cs="Times New Roman"/>
          <w:sz w:val="18"/>
          <w:szCs w:val="18"/>
        </w:rPr>
      </w:pPr>
      <w:r w:rsidRPr="00C54DA1">
        <w:rPr>
          <w:rFonts w:ascii="Verdana" w:eastAsia="Times New Roman" w:hAnsi="Verdana" w:cs="Times New Roman"/>
          <w:b/>
          <w:bCs/>
          <w:sz w:val="18"/>
          <w:szCs w:val="18"/>
        </w:rPr>
        <w:t>Program for International Student Assessment (PISA) 2012 Results - 15 year olds</w:t>
      </w:r>
    </w:p>
    <w:tbl>
      <w:tblPr>
        <w:tblW w:w="0" w:type="auto"/>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402"/>
        <w:gridCol w:w="645"/>
        <w:gridCol w:w="2572"/>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Level 4+</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Florida</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Target - 10th Ranked Country</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Mathematics</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18.7%</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43.1%</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Science Literacy</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22.1%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36.8%</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Reading Literacy</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25.9%</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36.7%</w:t>
            </w:r>
          </w:p>
        </w:tc>
      </w:tr>
    </w:tbl>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bookmarkStart w:id="7" w:name="teacher"/>
      <w:bookmarkEnd w:id="7"/>
      <w:r w:rsidRPr="00C54DA1">
        <w:rPr>
          <w:rFonts w:ascii="Verdana" w:eastAsia="Times New Roman" w:hAnsi="Verdana" w:cs="Times New Roman"/>
          <w:b/>
          <w:bCs/>
          <w:sz w:val="27"/>
          <w:szCs w:val="27"/>
        </w:rPr>
        <w:t xml:space="preserve">TEACHERS AND STAFF </w:t>
      </w:r>
    </w:p>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New Staff</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 xml:space="preserve">The table shows the number and percentage of instructional staff and school-based administrators who were newly hired at this school in 2015-16.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780"/>
        <w:gridCol w:w="1411"/>
        <w:gridCol w:w="2115"/>
        <w:gridCol w:w="1000"/>
        <w:gridCol w:w="1024"/>
        <w:gridCol w:w="820"/>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Staff Type</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Total Number</w:t>
            </w:r>
            <w:r w:rsidRPr="00C54DA1">
              <w:rPr>
                <w:rFonts w:ascii="Arial" w:eastAsia="Times New Roman" w:hAnsi="Arial" w:cs="Arial"/>
                <w:b/>
                <w:bCs/>
                <w:sz w:val="18"/>
                <w:szCs w:val="18"/>
              </w:rPr>
              <w:br/>
              <w:t>for 2015-16</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Number Newly Hired</w:t>
            </w:r>
            <w:r w:rsidRPr="00C54DA1">
              <w:rPr>
                <w:rFonts w:ascii="Arial" w:eastAsia="Times New Roman" w:hAnsi="Arial" w:cs="Arial"/>
                <w:b/>
                <w:bCs/>
                <w:sz w:val="18"/>
                <w:szCs w:val="18"/>
              </w:rPr>
              <w:br/>
              <w:t>for 2015-16</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District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State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Instructional Staff</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76</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10</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13.2</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17.7</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18.7</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School-Based Administrators</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4</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1</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25.0</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21.0</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22.0</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Total</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80</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11</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13.8</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17.8</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18.9</w:t>
            </w:r>
          </w:p>
        </w:tc>
      </w:tr>
    </w:tbl>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The Professional Qualifications of Teachers</w:t>
      </w:r>
    </w:p>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 xml:space="preserve">Degree Level </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 xml:space="preserve">This table shows the number and percentage of teachers at each degree level.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157"/>
        <w:gridCol w:w="1022"/>
        <w:gridCol w:w="994"/>
        <w:gridCol w:w="994"/>
        <w:gridCol w:w="994"/>
        <w:gridCol w:w="994"/>
        <w:gridCol w:w="994"/>
        <w:gridCol w:w="1001"/>
      </w:tblGrid>
      <w:tr w:rsidR="00C54DA1" w:rsidRPr="00C54DA1" w:rsidTr="00C54DA1">
        <w:trPr>
          <w:tblCellSpacing w:w="7" w:type="dxa"/>
          <w:jc w:val="center"/>
        </w:trPr>
        <w:tc>
          <w:tcPr>
            <w:tcW w:w="0" w:type="auto"/>
            <w:gridSpan w:val="2"/>
            <w:shd w:val="clear" w:color="auto" w:fill="C0DDEB"/>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District %</w:t>
            </w:r>
          </w:p>
        </w:tc>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State %</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Degree Level</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Number</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2014-15</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2014-15</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2014-15</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Bachelor's Degree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38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60.3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60.3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66.3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65.6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66.3</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65.9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Master's Degree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24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38.1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38.1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32.0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32.6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31.6</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32.0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Specialist Degree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1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1.6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1.6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0.9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1.1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1.0</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1.1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Doctorate</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0.7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0.6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1.0</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1.0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Total All Degrees</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63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100.0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100.0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100.0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100.0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100.0 </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xml:space="preserve">100.0 </w:t>
            </w:r>
          </w:p>
        </w:tc>
      </w:tr>
    </w:tbl>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Percentage of Teachers Teaching with Emergency or Provisional Credentials</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Florida has no uncertified teachers, although some teachers may be temporarily assigned to areas outside of their field of specialization. Data on classes taught by teachers out-of-field is provided in the following table.</w:t>
      </w:r>
    </w:p>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In-Field and Out-of-Field Teachers</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 xml:space="preserve">The following chart shows the percentage of core academic classes taught by teachers teaching in-field compared to the percentage of classes taught by teachers teaching out-of-field. When a teacher </w:t>
      </w:r>
      <w:r w:rsidRPr="00C54DA1">
        <w:rPr>
          <w:rFonts w:ascii="Verdana" w:eastAsia="Times New Roman" w:hAnsi="Verdana" w:cs="Times New Roman"/>
          <w:sz w:val="18"/>
          <w:szCs w:val="18"/>
        </w:rPr>
        <w:lastRenderedPageBreak/>
        <w:t xml:space="preserve">in a district school system is assigned teaching duties in a class dealing with subject matter that is outside the field in which the teacher is certified, outside the field that was the applicant's minor field of study, or outside the field in which the applicant has demonstrated sufficient subject area expertise, as determined by district school board policy in the subject area to be taught, that teacher is teaching "out-of-field." Core academic subjects are English, reading, language arts, mathematics, science, foreign languages, civics, government, economics, arts, history and geography.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6090"/>
        <w:gridCol w:w="1077"/>
        <w:gridCol w:w="1102"/>
        <w:gridCol w:w="881"/>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District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State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Percentage of Classes with Teachers Teaching In-Field</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99.3</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98.5</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92.3</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Percentage of Classes with Teachers Teaching Out-of-Field</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0.7</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1.5</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7.7</w:t>
            </w:r>
          </w:p>
        </w:tc>
      </w:tr>
    </w:tbl>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Classes Not Taught by Highly Qualified Teachers</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 xml:space="preserve">The chart below shows the percentage of classes not taught by "Highly Qualified Teachers" in core academic subjects as defined in federal statute. A highly qualified teacher has earned at least a bachelor's degree and holds a Florida teaching certificate with appropriate certification for each core academic area of assignment. Core academic subjects are English, reading, language arts, mathematics, science, foreign languages, civics, government, economics, arts, history and geography.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916"/>
        <w:gridCol w:w="855"/>
        <w:gridCol w:w="833"/>
        <w:gridCol w:w="1183"/>
        <w:gridCol w:w="1170"/>
        <w:gridCol w:w="833"/>
        <w:gridCol w:w="1183"/>
        <w:gridCol w:w="1177"/>
      </w:tblGrid>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C0DDEB"/>
            <w:noWrap/>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w:t>
            </w:r>
          </w:p>
        </w:tc>
        <w:tc>
          <w:tcPr>
            <w:tcW w:w="0" w:type="auto"/>
            <w:gridSpan w:val="3"/>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District %</w:t>
            </w:r>
          </w:p>
        </w:tc>
        <w:tc>
          <w:tcPr>
            <w:tcW w:w="0" w:type="auto"/>
            <w:gridSpan w:val="3"/>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State %</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Classes Not Taught by Highly Qualified Teachers</w:t>
            </w:r>
          </w:p>
        </w:tc>
        <w:tc>
          <w:tcPr>
            <w:tcW w:w="0" w:type="auto"/>
            <w:shd w:val="clear" w:color="auto" w:fill="C0DDEB"/>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 </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All Schools</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High-Poverty Schools*</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Low-Poverty Schools*</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All Schools</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High-Poverty Schools*</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Low-Poverty Schools*</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rPr>
                <w:rFonts w:ascii="Arial" w:eastAsia="Times New Roman" w:hAnsi="Arial" w:cs="Arial"/>
                <w:sz w:val="18"/>
                <w:szCs w:val="18"/>
              </w:rPr>
            </w:pPr>
            <w:r w:rsidRPr="00C54DA1">
              <w:rPr>
                <w:rFonts w:ascii="Arial" w:eastAsia="Times New Roman" w:hAnsi="Arial" w:cs="Arial"/>
                <w:sz w:val="18"/>
                <w:szCs w:val="18"/>
              </w:rPr>
              <w:t>TOTAL</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0.0</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0.0</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1.8</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0.0</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7.8</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10.1</w:t>
            </w:r>
          </w:p>
        </w:tc>
        <w:tc>
          <w:tcPr>
            <w:tcW w:w="0" w:type="auto"/>
            <w:shd w:val="clear" w:color="auto" w:fill="EEEEEE"/>
            <w:vAlign w:val="center"/>
            <w:hideMark/>
          </w:tcPr>
          <w:p w:rsidR="00C54DA1" w:rsidRPr="00C54DA1" w:rsidRDefault="00C54DA1" w:rsidP="00C54DA1">
            <w:pPr>
              <w:spacing w:after="0" w:line="240" w:lineRule="auto"/>
              <w:jc w:val="right"/>
              <w:rPr>
                <w:rFonts w:ascii="Arial" w:eastAsia="Times New Roman" w:hAnsi="Arial" w:cs="Arial"/>
                <w:sz w:val="18"/>
                <w:szCs w:val="18"/>
              </w:rPr>
            </w:pPr>
            <w:r w:rsidRPr="00C54DA1">
              <w:rPr>
                <w:rFonts w:ascii="Arial" w:eastAsia="Times New Roman" w:hAnsi="Arial" w:cs="Arial"/>
                <w:sz w:val="18"/>
                <w:szCs w:val="18"/>
              </w:rPr>
              <w:t>8.2</w:t>
            </w:r>
          </w:p>
        </w:tc>
      </w:tr>
    </w:tbl>
    <w:p w:rsidR="00C54DA1" w:rsidRPr="00C54DA1" w:rsidRDefault="00C54DA1" w:rsidP="00C54DA1">
      <w:pPr>
        <w:spacing w:after="0" w:line="240" w:lineRule="auto"/>
        <w:rPr>
          <w:rFonts w:ascii="Verdana" w:eastAsia="Times New Roman" w:hAnsi="Verdana" w:cs="Times New Roman"/>
          <w:sz w:val="18"/>
          <w:szCs w:val="18"/>
        </w:rPr>
      </w:pPr>
      <w:r w:rsidRPr="00C54DA1">
        <w:rPr>
          <w:rFonts w:ascii="Verdana" w:eastAsia="Times New Roman" w:hAnsi="Verdana" w:cs="Times New Roman"/>
          <w:sz w:val="18"/>
          <w:szCs w:val="18"/>
        </w:rPr>
        <w:br/>
        <w:t xml:space="preserve">*High-poverty schools are schools ranking in the top 25% of schools based on the percentage of students eligible for free/reduced-price lunch. Low-poverty schools rank in the bottom quartile of schools based on free/reduced-price lunch enrollment. That is, low-poverty schools have the lowest enrollment in free/reduced-price lunch as a percentage of total membership. </w:t>
      </w:r>
    </w:p>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bookmarkStart w:id="8" w:name="ayp"/>
      <w:r w:rsidRPr="00C54DA1">
        <w:rPr>
          <w:rFonts w:ascii="Verdana" w:eastAsia="Times New Roman" w:hAnsi="Verdana" w:cs="Times New Roman"/>
          <w:b/>
          <w:bCs/>
          <w:sz w:val="27"/>
          <w:szCs w:val="27"/>
        </w:rPr>
        <w:t>FLORIDA SCHOOL PERFORMANCE GRADE AND AMOs FOR ESEA REPORTING</w:t>
      </w:r>
      <w:bookmarkEnd w:id="8"/>
    </w:p>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School Performance Grade</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Public schools in Florida are graded annually based on student performance on state assessments and the percentage of students making learning gains. Schools are assigned a letter grade (A through F) corresponding with their rated performance, with grade "A" representing the highest performance rating and grade "F" representing a failed rating. A rating of "I" indicates that grading is incomplete. A grade of "N" indicates that the school is not graded. While the vast majority of Florida's schools receive a performance grade, certain types of schools are exempt from grading, including Department of Juvenile Justice (DJJ) facilities.</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2015-16 School Performance Grade: B</w:t>
      </w:r>
    </w:p>
    <w:p w:rsidR="00C54DA1" w:rsidRPr="00C54DA1" w:rsidRDefault="00C54DA1" w:rsidP="00C54DA1">
      <w:pPr>
        <w:spacing w:after="0" w:line="240" w:lineRule="auto"/>
        <w:rPr>
          <w:rFonts w:ascii="Verdana" w:eastAsia="Times New Roman" w:hAnsi="Verdana" w:cs="Times New Roman"/>
          <w:sz w:val="18"/>
          <w:szCs w:val="18"/>
        </w:rPr>
      </w:pPr>
    </w:p>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Progress of the Lowest Performing 25% of Students, 2015-16</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 xml:space="preserve">Components of the school grade calculation include learning gains of the lowest performing students in English language arts and mathematics, including the comprehensive and EOC assessments. The </w:t>
      </w:r>
      <w:r w:rsidRPr="00C54DA1">
        <w:rPr>
          <w:rFonts w:ascii="Verdana" w:eastAsia="Times New Roman" w:hAnsi="Verdana" w:cs="Times New Roman"/>
          <w:sz w:val="18"/>
          <w:szCs w:val="18"/>
        </w:rPr>
        <w:lastRenderedPageBreak/>
        <w:t>following table provides information on the points earned based on learning gains in the current year made by students in the lowest quartile.</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313"/>
        <w:gridCol w:w="5437"/>
      </w:tblGrid>
      <w:tr w:rsidR="00C54DA1" w:rsidRPr="00C54DA1" w:rsidTr="00C54DA1">
        <w:trPr>
          <w:tblCellSpacing w:w="7" w:type="dxa"/>
          <w:jc w:val="center"/>
        </w:trPr>
        <w:tc>
          <w:tcPr>
            <w:tcW w:w="0" w:type="auto"/>
            <w:gridSpan w:val="2"/>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Results</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Mathematics Low 25%, Points Earned*</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English Language Arts Low 25%, Points Earned*</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2015-16</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33 </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40 </w:t>
            </w:r>
          </w:p>
        </w:tc>
      </w:tr>
    </w:tbl>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*Points are based on the weighted percentage of students making learning gains. Students who move from a lower level to level 4 are weighted at a factor of 1.1 in the numerator. Students who move from a lower level to level 5 are weighted at a factor of 1.2 in the numerator. Prior-year low performers who increased their scores by at least 33% beyond the minimum increase to qualify for gains are also weighted at a factor of 1.1 in the numerator.</w:t>
      </w:r>
    </w:p>
    <w:p w:rsidR="00C54DA1" w:rsidRPr="00C54DA1" w:rsidRDefault="00C54DA1" w:rsidP="00C54DA1">
      <w:pPr>
        <w:spacing w:after="0" w:line="240" w:lineRule="auto"/>
        <w:rPr>
          <w:rFonts w:ascii="Verdana" w:eastAsia="Times New Roman" w:hAnsi="Verdana" w:cs="Times New Roman"/>
          <w:sz w:val="18"/>
          <w:szCs w:val="18"/>
        </w:rPr>
      </w:pP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 xml:space="preserve">For more information on school grades and grading procedures, contact your principal's office or your local school board or visit the School Grades web page at </w:t>
      </w:r>
      <w:hyperlink r:id="rId9" w:history="1">
        <w:r w:rsidRPr="00C54DA1">
          <w:rPr>
            <w:rFonts w:ascii="Verdana" w:eastAsia="Times New Roman" w:hAnsi="Verdana" w:cs="Times New Roman"/>
            <w:color w:val="800080"/>
            <w:sz w:val="18"/>
            <w:szCs w:val="18"/>
          </w:rPr>
          <w:t>http://schoolgrades.fldoe.org.</w:t>
        </w:r>
      </w:hyperlink>
    </w:p>
    <w:p w:rsidR="00C54DA1" w:rsidRPr="00C54DA1" w:rsidRDefault="00C54DA1" w:rsidP="00C54DA1">
      <w:pPr>
        <w:spacing w:before="100" w:beforeAutospacing="1" w:after="100" w:afterAutospacing="1" w:line="240" w:lineRule="auto"/>
        <w:outlineLvl w:val="2"/>
        <w:rPr>
          <w:rFonts w:ascii="Verdana" w:eastAsia="Times New Roman" w:hAnsi="Verdana" w:cs="Times New Roman"/>
          <w:b/>
          <w:bCs/>
          <w:sz w:val="27"/>
          <w:szCs w:val="27"/>
        </w:rPr>
      </w:pPr>
      <w:r w:rsidRPr="00C54DA1">
        <w:rPr>
          <w:rFonts w:ascii="Verdana" w:eastAsia="Times New Roman" w:hAnsi="Verdana" w:cs="Times New Roman"/>
          <w:b/>
          <w:bCs/>
          <w:sz w:val="27"/>
          <w:szCs w:val="27"/>
        </w:rPr>
        <w:t>Identified Schools for ESEA Flexibility</w:t>
      </w: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The table below indicates how schools in this district were identified for ESEA flexibility. Florida’s list of Priority and Focus schools for ESEA Flexibility was frozen as of the 2013-14 list based on the transition requirements to the ESSA requirements. Focus schools were identified as schools for which the grade in 2013-14 was a “D” as well as Title 1 schools graded “C” or higher for which the federal four-year graduation rate was lower than 60%. Priority schools were identified as schools for which the 2013-14 grade was “F.” Reward schools were schools that were graded “A”; improved a letter grade; were rated “Improving” in the school improvement rating system or improved a rating; or maintained a grade after having improved by two or more letter grades in the prior year.</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635"/>
        <w:gridCol w:w="1604"/>
        <w:gridCol w:w="5911"/>
      </w:tblGrid>
      <w:tr w:rsidR="00C54DA1" w:rsidRPr="00C54DA1" w:rsidTr="00C54DA1">
        <w:trPr>
          <w:tblCellSpacing w:w="7" w:type="dxa"/>
          <w:jc w:val="center"/>
        </w:trPr>
        <w:tc>
          <w:tcPr>
            <w:tcW w:w="0" w:type="auto"/>
            <w:gridSpan w:val="3"/>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Focus Schools, 2015-16</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District Number</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Number</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Name</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11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ACADEMY FOR BUSINESS AND LEADERSHIP EDUCATION </w:t>
            </w:r>
          </w:p>
        </w:tc>
      </w:tr>
    </w:tbl>
    <w:p w:rsidR="00C54DA1" w:rsidRPr="00C54DA1" w:rsidRDefault="00C54DA1" w:rsidP="00C54DA1">
      <w:pPr>
        <w:spacing w:after="0" w:line="240" w:lineRule="auto"/>
        <w:rPr>
          <w:rFonts w:ascii="Verdana" w:eastAsia="Times New Roman" w:hAnsi="Verdana" w:cs="Times New Roman"/>
          <w:sz w:val="18"/>
          <w:szCs w:val="18"/>
        </w:rPr>
      </w:pP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231"/>
        <w:gridCol w:w="3177"/>
        <w:gridCol w:w="2742"/>
      </w:tblGrid>
      <w:tr w:rsidR="00C54DA1" w:rsidRPr="00C54DA1" w:rsidTr="00C54DA1">
        <w:trPr>
          <w:tblCellSpacing w:w="7" w:type="dxa"/>
          <w:jc w:val="center"/>
        </w:trPr>
        <w:tc>
          <w:tcPr>
            <w:tcW w:w="0" w:type="auto"/>
            <w:gridSpan w:val="3"/>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Priority Schools, 2015-16</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District Number</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Number</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Name</w:t>
            </w:r>
          </w:p>
        </w:tc>
      </w:tr>
    </w:tbl>
    <w:p w:rsidR="00C54DA1" w:rsidRPr="00C54DA1" w:rsidRDefault="00C54DA1" w:rsidP="00C54DA1">
      <w:pPr>
        <w:spacing w:after="0" w:line="240" w:lineRule="auto"/>
        <w:rPr>
          <w:rFonts w:ascii="Verdana" w:eastAsia="Times New Roman" w:hAnsi="Verdana" w:cs="Times New Roman"/>
          <w:sz w:val="18"/>
          <w:szCs w:val="18"/>
        </w:rPr>
      </w:pP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635"/>
        <w:gridCol w:w="1604"/>
        <w:gridCol w:w="5911"/>
      </w:tblGrid>
      <w:tr w:rsidR="00C54DA1" w:rsidRPr="00C54DA1" w:rsidTr="00C54DA1">
        <w:trPr>
          <w:tblCellSpacing w:w="7" w:type="dxa"/>
          <w:jc w:val="center"/>
        </w:trPr>
        <w:tc>
          <w:tcPr>
            <w:tcW w:w="0" w:type="auto"/>
            <w:gridSpan w:val="3"/>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Reward Schools, 2015-16</w:t>
            </w:r>
          </w:p>
        </w:tc>
      </w:tr>
      <w:tr w:rsidR="00C54DA1" w:rsidRPr="00C54DA1" w:rsidTr="00C54DA1">
        <w:trPr>
          <w:tblCellSpacing w:w="7" w:type="dxa"/>
          <w:jc w:val="center"/>
        </w:trPr>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District Number</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Number</w:t>
            </w:r>
          </w:p>
        </w:tc>
        <w:tc>
          <w:tcPr>
            <w:tcW w:w="0" w:type="auto"/>
            <w:shd w:val="clear" w:color="auto" w:fill="C0DDEB"/>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b/>
                <w:bCs/>
                <w:sz w:val="18"/>
                <w:szCs w:val="18"/>
              </w:rPr>
              <w:t>School Name</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11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ACADEMY FOR BUSINESS AND LEADERSHIP EDUCATION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33</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ST. JOHNS TECHNICAL HIGH SCHOOL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161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R. B. HUNT ELEMENTARY SCHOOL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241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JULINGTON CREEK ELEM. SCHOOL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251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ALLEN D NEASE SENIOR HIGH SCHOOL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261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W. DOUGLAS HARTLEY ELEMENTARY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311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ALICE B. LANDRUM MIDDLE SCHOOL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321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SWITZERLAND POINT MIDDLE SCHOOL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341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MILL CREEK ELEMENTARY SCHOOL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351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PONTE VEDRA PALM VALLEY- RAWLINGS ELEM SCHOOL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381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CUNNINGHAM CREEK ELEM. SCHOOL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391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OCEAN PALMS ELEMENTARY SCHOOL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411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BARTRAM TRAIL HIGH SCHOOL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lastRenderedPageBreak/>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441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DURBIN CREEK ELEMENTARY SCHOOL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451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TIMBERLIN CREEK ELEMENTARY SCHOOL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471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PATRIOT OAKS ACADEMY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472</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LIBERTY PINES ACADEMY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481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PACETTI BAY MIDDLE SCHOOL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482</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WARDS CREEK ELEMENTARY SCHOOL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491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FRUIT COVE MIDDLE SCHOOL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492</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PONTE VEDRA HIGH SCHOOL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493</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CREEKSIDE HIGH SCHOOL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501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HICKORY CREEK ELEMENTARY SCHOOL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502</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VALLEY RIDGE ACADEMY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511</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PALENCIA ELEMENTARY SCHOOL </w:t>
            </w:r>
          </w:p>
        </w:tc>
      </w:tr>
      <w:tr w:rsidR="00C54DA1" w:rsidRPr="00C54DA1" w:rsidTr="00C54DA1">
        <w:trPr>
          <w:tblCellSpacing w:w="7" w:type="dxa"/>
          <w:jc w:val="center"/>
        </w:trPr>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55</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7004</w:t>
            </w:r>
          </w:p>
        </w:tc>
        <w:tc>
          <w:tcPr>
            <w:tcW w:w="0" w:type="auto"/>
            <w:shd w:val="clear" w:color="auto" w:fill="EEEEEE"/>
            <w:vAlign w:val="center"/>
            <w:hideMark/>
          </w:tcPr>
          <w:p w:rsidR="00C54DA1" w:rsidRPr="00C54DA1" w:rsidRDefault="00C54DA1" w:rsidP="00C54DA1">
            <w:pPr>
              <w:spacing w:after="0" w:line="240" w:lineRule="auto"/>
              <w:jc w:val="center"/>
              <w:rPr>
                <w:rFonts w:ascii="Arial" w:eastAsia="Times New Roman" w:hAnsi="Arial" w:cs="Arial"/>
                <w:sz w:val="18"/>
                <w:szCs w:val="18"/>
              </w:rPr>
            </w:pPr>
            <w:r w:rsidRPr="00C54DA1">
              <w:rPr>
                <w:rFonts w:ascii="Arial" w:eastAsia="Times New Roman" w:hAnsi="Arial" w:cs="Arial"/>
                <w:sz w:val="18"/>
                <w:szCs w:val="18"/>
              </w:rPr>
              <w:t xml:space="preserve">ST. JOHNS VIRTUAL FRANCHISE </w:t>
            </w:r>
          </w:p>
        </w:tc>
      </w:tr>
    </w:tbl>
    <w:p w:rsidR="00C54DA1" w:rsidRPr="00C54DA1" w:rsidRDefault="00C54DA1" w:rsidP="00C54DA1">
      <w:pPr>
        <w:spacing w:after="0" w:line="240" w:lineRule="auto"/>
        <w:rPr>
          <w:rFonts w:ascii="Times New Roman" w:eastAsia="Times New Roman" w:hAnsi="Times New Roman" w:cs="Times New Roman"/>
          <w:b/>
          <w:bCs/>
          <w:sz w:val="24"/>
          <w:szCs w:val="24"/>
        </w:rPr>
      </w:pPr>
      <w:r w:rsidRPr="00C54DA1">
        <w:rPr>
          <w:rFonts w:ascii="Verdana" w:eastAsia="Times New Roman" w:hAnsi="Verdana" w:cs="Times New Roman"/>
          <w:sz w:val="18"/>
          <w:szCs w:val="18"/>
        </w:rPr>
        <w:t xml:space="preserve">For a statewide list of schools identified for ESEA flexibility, visit </w:t>
      </w:r>
      <w:hyperlink r:id="rId10" w:tgtFrame="_blank" w:history="1">
        <w:r w:rsidRPr="00C54DA1">
          <w:rPr>
            <w:rFonts w:ascii="Verdana" w:eastAsia="Times New Roman" w:hAnsi="Verdana" w:cs="Times New Roman"/>
            <w:color w:val="800080"/>
            <w:sz w:val="18"/>
            <w:szCs w:val="18"/>
          </w:rPr>
          <w:t>http://www.fldoe.org/esea</w:t>
        </w:r>
      </w:hyperlink>
      <w:r w:rsidRPr="00C54DA1">
        <w:rPr>
          <w:rFonts w:ascii="Verdana" w:eastAsia="Times New Roman" w:hAnsi="Verdana" w:cs="Times New Roman"/>
          <w:sz w:val="18"/>
          <w:szCs w:val="18"/>
        </w:rPr>
        <w:t xml:space="preserve">. </w:t>
      </w:r>
    </w:p>
    <w:p w:rsidR="00C54DA1" w:rsidRPr="00C54DA1" w:rsidRDefault="00C54DA1" w:rsidP="00C54DA1">
      <w:pPr>
        <w:spacing w:before="100" w:beforeAutospacing="1" w:after="100" w:afterAutospacing="1" w:line="240" w:lineRule="auto"/>
        <w:rPr>
          <w:rFonts w:ascii="Times New Roman" w:eastAsia="Times New Roman" w:hAnsi="Times New Roman" w:cs="Times New Roman"/>
          <w:sz w:val="24"/>
          <w:szCs w:val="24"/>
        </w:rPr>
      </w:pPr>
      <w:r w:rsidRPr="00C54DA1">
        <w:rPr>
          <w:rFonts w:ascii="Verdana" w:eastAsia="Times New Roman" w:hAnsi="Verdana" w:cs="Times New Roman"/>
          <w:b/>
          <w:bCs/>
          <w:sz w:val="18"/>
          <w:szCs w:val="18"/>
        </w:rPr>
        <w:t xml:space="preserve">Notice of Availability of School Financial Report </w:t>
      </w:r>
    </w:p>
    <w:p w:rsidR="00C54DA1" w:rsidRPr="00C54DA1" w:rsidRDefault="00C54DA1" w:rsidP="00C54DA1">
      <w:pPr>
        <w:spacing w:after="0" w:line="240" w:lineRule="auto"/>
        <w:rPr>
          <w:rFonts w:ascii="Verdana" w:eastAsia="Times New Roman" w:hAnsi="Verdana" w:cs="Times New Roman"/>
          <w:sz w:val="18"/>
          <w:szCs w:val="18"/>
        </w:rPr>
      </w:pPr>
    </w:p>
    <w:p w:rsidR="00C54DA1" w:rsidRPr="00C54DA1" w:rsidRDefault="00C54DA1" w:rsidP="00C54DA1">
      <w:pPr>
        <w:spacing w:before="100" w:beforeAutospacing="1" w:after="100" w:afterAutospacing="1" w:line="240" w:lineRule="auto"/>
        <w:rPr>
          <w:rFonts w:ascii="Verdana" w:eastAsia="Times New Roman" w:hAnsi="Verdana" w:cs="Times New Roman"/>
          <w:sz w:val="18"/>
          <w:szCs w:val="18"/>
        </w:rPr>
      </w:pPr>
      <w:r w:rsidRPr="00C54DA1">
        <w:rPr>
          <w:rFonts w:ascii="Verdana" w:eastAsia="Times New Roman" w:hAnsi="Verdana" w:cs="Times New Roman"/>
          <w:sz w:val="18"/>
          <w:szCs w:val="18"/>
        </w:rPr>
        <w:t xml:space="preserve">For information on revenues and expenditures for your school and district, contact your local school board or your school's administrative office. An online listing of district offices and a directory of schools are also available at </w:t>
      </w:r>
      <w:hyperlink r:id="rId11" w:history="1">
        <w:r w:rsidRPr="00C54DA1">
          <w:rPr>
            <w:rFonts w:ascii="Verdana" w:eastAsia="Times New Roman" w:hAnsi="Verdana" w:cs="Times New Roman"/>
            <w:color w:val="800080"/>
            <w:sz w:val="18"/>
            <w:szCs w:val="18"/>
          </w:rPr>
          <w:t>http://www.fldoe.org/schools/schoolmap/flash/schoolmap_text.asp.</w:t>
        </w:r>
      </w:hyperlink>
    </w:p>
    <w:p w:rsidR="00C54DA1" w:rsidRPr="00C54DA1" w:rsidRDefault="00C54DA1" w:rsidP="00C54DA1">
      <w:pPr>
        <w:spacing w:after="240" w:line="240" w:lineRule="auto"/>
        <w:rPr>
          <w:rFonts w:ascii="Verdana" w:eastAsia="Times New Roman" w:hAnsi="Verdana" w:cs="Times New Roman"/>
          <w:sz w:val="18"/>
          <w:szCs w:val="18"/>
        </w:rPr>
      </w:pPr>
    </w:p>
    <w:sectPr w:rsidR="00C54DA1" w:rsidRPr="00C54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47"/>
    <w:rsid w:val="008F24B9"/>
    <w:rsid w:val="00AA2C47"/>
    <w:rsid w:val="00AA5B91"/>
    <w:rsid w:val="00C5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6FAA4-111E-4645-A4B6-E86FF83B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54D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54D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4DA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54DA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54DA1"/>
    <w:rPr>
      <w:strike w:val="0"/>
      <w:dstrike w:val="0"/>
      <w:color w:val="800080"/>
      <w:u w:val="none"/>
      <w:effect w:val="none"/>
    </w:rPr>
  </w:style>
  <w:style w:type="character" w:styleId="FollowedHyperlink">
    <w:name w:val="FollowedHyperlink"/>
    <w:basedOn w:val="DefaultParagraphFont"/>
    <w:uiPriority w:val="99"/>
    <w:semiHidden/>
    <w:unhideWhenUsed/>
    <w:rsid w:val="00C54DA1"/>
    <w:rPr>
      <w:strike w:val="0"/>
      <w:dstrike w:val="0"/>
      <w:color w:val="0000FF"/>
      <w:u w:val="none"/>
      <w:effect w:val="none"/>
    </w:rPr>
  </w:style>
  <w:style w:type="paragraph" w:customStyle="1" w:styleId="msonormal0">
    <w:name w:val="msonormal"/>
    <w:basedOn w:val="Normal"/>
    <w:rsid w:val="00C54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underline">
    <w:name w:val="nounderline"/>
    <w:basedOn w:val="Normal"/>
    <w:rsid w:val="00C54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C54DA1"/>
    <w:pPr>
      <w:spacing w:before="100" w:beforeAutospacing="1" w:after="100" w:afterAutospacing="1" w:line="240" w:lineRule="auto"/>
    </w:pPr>
    <w:rPr>
      <w:rFonts w:ascii="Arial" w:eastAsia="Times New Roman" w:hAnsi="Arial" w:cs="Arial"/>
      <w:sz w:val="18"/>
      <w:szCs w:val="18"/>
    </w:rPr>
  </w:style>
  <w:style w:type="paragraph" w:customStyle="1" w:styleId="a">
    <w:name w:val="a"/>
    <w:basedOn w:val="Normal"/>
    <w:rsid w:val="00C54DA1"/>
    <w:pPr>
      <w:spacing w:before="100" w:beforeAutospacing="1" w:after="100" w:afterAutospacing="1" w:line="240" w:lineRule="auto"/>
    </w:pPr>
    <w:rPr>
      <w:rFonts w:ascii="Arial" w:eastAsia="Times New Roman" w:hAnsi="Arial" w:cs="Arial"/>
      <w:sz w:val="18"/>
      <w:szCs w:val="18"/>
    </w:rPr>
  </w:style>
  <w:style w:type="paragraph" w:customStyle="1" w:styleId="b">
    <w:name w:val="b"/>
    <w:basedOn w:val="Normal"/>
    <w:rsid w:val="00C54DA1"/>
    <w:pPr>
      <w:spacing w:before="100" w:beforeAutospacing="1" w:after="100" w:afterAutospacing="1" w:line="240" w:lineRule="auto"/>
    </w:pPr>
    <w:rPr>
      <w:rFonts w:ascii="Arial" w:eastAsia="Times New Roman" w:hAnsi="Arial" w:cs="Arial"/>
      <w:sz w:val="18"/>
      <w:szCs w:val="18"/>
    </w:rPr>
  </w:style>
  <w:style w:type="paragraph" w:customStyle="1" w:styleId="graybg">
    <w:name w:val="graybg"/>
    <w:basedOn w:val="Normal"/>
    <w:rsid w:val="00C54DA1"/>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lue">
    <w:name w:val="tabblue"/>
    <w:basedOn w:val="Normal"/>
    <w:rsid w:val="00C54DA1"/>
    <w:pPr>
      <w:shd w:val="clear" w:color="auto"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blue">
    <w:name w:val="trblue"/>
    <w:basedOn w:val="Normal"/>
    <w:rsid w:val="00C54DA1"/>
    <w:pPr>
      <w:shd w:val="clear" w:color="auto" w:fill="C0DD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blue">
    <w:name w:val="darkblue"/>
    <w:basedOn w:val="Normal"/>
    <w:rsid w:val="00C54DA1"/>
    <w:pPr>
      <w:shd w:val="clear" w:color="auto" w:fill="0000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
    <w:name w:val="blue"/>
    <w:basedOn w:val="Normal"/>
    <w:rsid w:val="00C54DA1"/>
    <w:pPr>
      <w:shd w:val="clear" w:color="auto" w:fill="0000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lver">
    <w:name w:val="silver"/>
    <w:basedOn w:val="Normal"/>
    <w:rsid w:val="00C54DA1"/>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green">
    <w:name w:val="seagreen"/>
    <w:basedOn w:val="Normal"/>
    <w:rsid w:val="00C54DA1"/>
    <w:pPr>
      <w:shd w:val="clear" w:color="auto" w:fill="8FBC8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graybg">
    <w:name w:val="lightgraybg"/>
    <w:basedOn w:val="Normal"/>
    <w:rsid w:val="00C54DA1"/>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green">
    <w:name w:val="lightgreen"/>
    <w:basedOn w:val="Normal"/>
    <w:rsid w:val="00C54DA1"/>
    <w:pPr>
      <w:shd w:val="clear" w:color="auto" w:fill="F0F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megreen">
    <w:name w:val="primegreen"/>
    <w:basedOn w:val="Normal"/>
    <w:rsid w:val="00C54DA1"/>
    <w:pPr>
      <w:shd w:val="clear" w:color="auto" w:fill="98FB9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ite">
    <w:name w:val="white"/>
    <w:basedOn w:val="Normal"/>
    <w:rsid w:val="00C54DA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54D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4DA1"/>
    <w:rPr>
      <w:b/>
      <w:bCs/>
    </w:rPr>
  </w:style>
  <w:style w:type="paragraph" w:styleId="z-TopofForm">
    <w:name w:val="HTML Top of Form"/>
    <w:basedOn w:val="Normal"/>
    <w:next w:val="Normal"/>
    <w:link w:val="z-TopofFormChar"/>
    <w:hidden/>
    <w:uiPriority w:val="99"/>
    <w:semiHidden/>
    <w:unhideWhenUsed/>
    <w:rsid w:val="00C54DA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4DA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54DA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4DA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933006">
      <w:bodyDiv w:val="1"/>
      <w:marLeft w:val="0"/>
      <w:marRight w:val="0"/>
      <w:marTop w:val="0"/>
      <w:marBottom w:val="0"/>
      <w:divBdr>
        <w:top w:val="none" w:sz="0" w:space="0" w:color="auto"/>
        <w:left w:val="none" w:sz="0" w:space="0" w:color="auto"/>
        <w:bottom w:val="none" w:sz="0" w:space="0" w:color="auto"/>
        <w:right w:val="none" w:sz="0" w:space="0" w:color="auto"/>
      </w:divBdr>
      <w:divsChild>
        <w:div w:id="1139953131">
          <w:marLeft w:val="0"/>
          <w:marRight w:val="0"/>
          <w:marTop w:val="0"/>
          <w:marBottom w:val="0"/>
          <w:divBdr>
            <w:top w:val="none" w:sz="0" w:space="0" w:color="auto"/>
            <w:left w:val="none" w:sz="0" w:space="0" w:color="auto"/>
            <w:bottom w:val="none" w:sz="0" w:space="0" w:color="auto"/>
            <w:right w:val="none" w:sz="0" w:space="0" w:color="auto"/>
          </w:divBdr>
          <w:divsChild>
            <w:div w:id="1444837399">
              <w:marLeft w:val="0"/>
              <w:marRight w:val="0"/>
              <w:marTop w:val="0"/>
              <w:marBottom w:val="0"/>
              <w:divBdr>
                <w:top w:val="none" w:sz="0" w:space="0" w:color="auto"/>
                <w:left w:val="none" w:sz="0" w:space="0" w:color="auto"/>
                <w:bottom w:val="none" w:sz="0" w:space="0" w:color="auto"/>
                <w:right w:val="none" w:sz="0" w:space="0" w:color="auto"/>
              </w:divBdr>
              <w:divsChild>
                <w:div w:id="8371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asp/naep/pisa.as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ldoe.org/asp/naep/pirls.as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doe.org/asp/naep/timss.asp" TargetMode="External"/><Relationship Id="rId11" Type="http://schemas.openxmlformats.org/officeDocument/2006/relationships/hyperlink" Target="http://www.fldoe.org/schools/schoolmap/flash/schoolmap_text.asp" TargetMode="External"/><Relationship Id="rId5" Type="http://schemas.openxmlformats.org/officeDocument/2006/relationships/hyperlink" Target="http://www.fldoe.org/asp/naep/" TargetMode="External"/><Relationship Id="rId10" Type="http://schemas.openxmlformats.org/officeDocument/2006/relationships/hyperlink" Target="http://www.fldoe.org/esea" TargetMode="External"/><Relationship Id="rId4" Type="http://schemas.openxmlformats.org/officeDocument/2006/relationships/hyperlink" Target="http://www.nces.ed.gov/nationsreportcard/" TargetMode="External"/><Relationship Id="rId9" Type="http://schemas.openxmlformats.org/officeDocument/2006/relationships/hyperlink" Target="http://schoolgrades.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4975</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33267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Hurley</dc:creator>
  <cp:keywords/>
  <dc:description/>
  <cp:lastModifiedBy>Christopher Cofield</cp:lastModifiedBy>
  <cp:revision>2</cp:revision>
  <dcterms:created xsi:type="dcterms:W3CDTF">2017-12-01T13:04:00Z</dcterms:created>
  <dcterms:modified xsi:type="dcterms:W3CDTF">2017-12-01T13:04:00Z</dcterms:modified>
</cp:coreProperties>
</file>