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9F301" w14:textId="77777777" w:rsidR="00F539C0" w:rsidRDefault="00F539C0" w:rsidP="00F539C0">
      <w:pPr>
        <w:pStyle w:val="Default"/>
      </w:pPr>
    </w:p>
    <w:p w14:paraId="6235ADC8" w14:textId="1E5F662F" w:rsidR="002D6C23" w:rsidRPr="000E19B3" w:rsidRDefault="000E19B3" w:rsidP="0025577F">
      <w:pPr>
        <w:pStyle w:val="Default"/>
        <w:spacing w:line="192" w:lineRule="auto"/>
        <w:jc w:val="center"/>
        <w:rPr>
          <w:rFonts w:ascii="Bou Collegiate" w:hAnsi="Bou Collegiate"/>
          <w:color w:val="B3A369"/>
          <w:sz w:val="28"/>
          <w:szCs w:val="28"/>
        </w:rPr>
      </w:pPr>
      <w:r>
        <w:rPr>
          <w:rFonts w:ascii="Bou Collegiate" w:hAnsi="Bou Collegiate"/>
          <w:noProof/>
          <w:color w:val="0033A0"/>
          <w:sz w:val="96"/>
          <w:szCs w:val="96"/>
        </w:rPr>
        <w:drawing>
          <wp:inline distT="0" distB="0" distL="0" distR="0" wp14:anchorId="11DFF9A2" wp14:editId="3FE0F085">
            <wp:extent cx="4095750" cy="1350647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835" cy="140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58BD67" w14:textId="05B33A64" w:rsidR="001859BB" w:rsidRDefault="00B654E1" w:rsidP="00B32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</w:t>
      </w:r>
      <w:r w:rsidR="00D83F6E">
        <w:rPr>
          <w:sz w:val="23"/>
          <w:szCs w:val="23"/>
        </w:rPr>
        <w:t>he</w:t>
      </w:r>
      <w:r w:rsidR="006337D4">
        <w:rPr>
          <w:sz w:val="23"/>
          <w:szCs w:val="23"/>
        </w:rPr>
        <w:t xml:space="preserve"> </w:t>
      </w:r>
      <w:r w:rsidR="000E19B3">
        <w:rPr>
          <w:sz w:val="23"/>
          <w:szCs w:val="23"/>
        </w:rPr>
        <w:t>Menendez</w:t>
      </w:r>
      <w:r w:rsidR="00F539C0">
        <w:rPr>
          <w:sz w:val="23"/>
          <w:szCs w:val="23"/>
        </w:rPr>
        <w:t xml:space="preserve"> Athletic Department </w:t>
      </w:r>
      <w:r w:rsidR="00D62300">
        <w:rPr>
          <w:sz w:val="23"/>
          <w:szCs w:val="23"/>
        </w:rPr>
        <w:t>utilizes</w:t>
      </w:r>
      <w:r>
        <w:rPr>
          <w:sz w:val="23"/>
          <w:szCs w:val="23"/>
        </w:rPr>
        <w:t xml:space="preserve"> an online </w:t>
      </w:r>
      <w:r w:rsidR="00D83F6E">
        <w:rPr>
          <w:sz w:val="23"/>
          <w:szCs w:val="23"/>
        </w:rPr>
        <w:t>paperless registration</w:t>
      </w:r>
      <w:r w:rsidR="00897B59">
        <w:rPr>
          <w:sz w:val="23"/>
          <w:szCs w:val="23"/>
        </w:rPr>
        <w:t xml:space="preserve"> </w:t>
      </w:r>
      <w:r w:rsidR="00C8584D">
        <w:rPr>
          <w:sz w:val="23"/>
          <w:szCs w:val="23"/>
        </w:rPr>
        <w:t xml:space="preserve">system, </w:t>
      </w:r>
      <w:r w:rsidR="00D83F6E" w:rsidRPr="00B75E4F">
        <w:rPr>
          <w:b/>
          <w:sz w:val="23"/>
          <w:szCs w:val="23"/>
        </w:rPr>
        <w:t>AthleticClearance.com</w:t>
      </w:r>
      <w:r w:rsidR="00C8584D">
        <w:rPr>
          <w:b/>
          <w:sz w:val="23"/>
          <w:szCs w:val="23"/>
        </w:rPr>
        <w:t xml:space="preserve">.  </w:t>
      </w:r>
      <w:r w:rsidR="00C8584D" w:rsidRPr="00C8584D">
        <w:rPr>
          <w:bCs/>
          <w:sz w:val="23"/>
          <w:szCs w:val="23"/>
        </w:rPr>
        <w:t xml:space="preserve">The registration process is explained below.  Additional </w:t>
      </w:r>
      <w:r w:rsidR="000E19B3">
        <w:rPr>
          <w:bCs/>
          <w:sz w:val="23"/>
          <w:szCs w:val="23"/>
        </w:rPr>
        <w:t>Menendez</w:t>
      </w:r>
      <w:r w:rsidR="00C8584D" w:rsidRPr="00C8584D">
        <w:rPr>
          <w:bCs/>
          <w:sz w:val="23"/>
          <w:szCs w:val="23"/>
        </w:rPr>
        <w:t xml:space="preserve"> Athletics information</w:t>
      </w:r>
      <w:r w:rsidR="00B30266">
        <w:rPr>
          <w:bCs/>
          <w:sz w:val="23"/>
          <w:szCs w:val="23"/>
        </w:rPr>
        <w:t>, including coaches’ contact information,</w:t>
      </w:r>
      <w:r w:rsidR="00C8584D" w:rsidRPr="00C8584D">
        <w:rPr>
          <w:bCs/>
          <w:sz w:val="23"/>
          <w:szCs w:val="23"/>
        </w:rPr>
        <w:t xml:space="preserve"> can be found at </w:t>
      </w:r>
      <w:r w:rsidR="00E31D04" w:rsidRPr="00E31D04">
        <w:rPr>
          <w:b/>
          <w:sz w:val="23"/>
          <w:szCs w:val="23"/>
        </w:rPr>
        <w:t>www-pmhs.stjohns.k12.fl.us/athletics/</w:t>
      </w:r>
      <w:r w:rsidR="00C8584D" w:rsidRPr="00C8584D">
        <w:rPr>
          <w:bCs/>
          <w:sz w:val="23"/>
          <w:szCs w:val="23"/>
        </w:rPr>
        <w:t>.</w:t>
      </w:r>
      <w:r w:rsidR="00C8584D">
        <w:rPr>
          <w:b/>
          <w:sz w:val="23"/>
          <w:szCs w:val="23"/>
        </w:rPr>
        <w:t xml:space="preserve">  </w:t>
      </w:r>
      <w:r w:rsidR="00F539C0">
        <w:rPr>
          <w:sz w:val="23"/>
          <w:szCs w:val="23"/>
        </w:rPr>
        <w:t>Our expectation is that every athlete</w:t>
      </w:r>
      <w:r w:rsidR="00B32D8D">
        <w:rPr>
          <w:sz w:val="23"/>
          <w:szCs w:val="23"/>
        </w:rPr>
        <w:t xml:space="preserve"> will</w:t>
      </w:r>
      <w:r w:rsidR="00F539C0">
        <w:rPr>
          <w:sz w:val="23"/>
          <w:szCs w:val="23"/>
        </w:rPr>
        <w:t xml:space="preserve"> be registered by their parent/guardian </w:t>
      </w:r>
      <w:r w:rsidR="00F539C0" w:rsidRPr="005E3440">
        <w:rPr>
          <w:b/>
          <w:sz w:val="23"/>
          <w:szCs w:val="23"/>
          <w:u w:val="single"/>
        </w:rPr>
        <w:t>before the</w:t>
      </w:r>
      <w:r w:rsidR="00E324D9" w:rsidRPr="005E3440">
        <w:rPr>
          <w:b/>
          <w:sz w:val="23"/>
          <w:szCs w:val="23"/>
          <w:u w:val="single"/>
        </w:rPr>
        <w:t>ir</w:t>
      </w:r>
      <w:r w:rsidR="000E49E3">
        <w:rPr>
          <w:b/>
          <w:sz w:val="23"/>
          <w:szCs w:val="23"/>
          <w:u w:val="single"/>
        </w:rPr>
        <w:t xml:space="preserve"> desired</w:t>
      </w:r>
      <w:r w:rsidR="00F539C0" w:rsidRPr="005E3440">
        <w:rPr>
          <w:b/>
          <w:sz w:val="23"/>
          <w:szCs w:val="23"/>
          <w:u w:val="single"/>
        </w:rPr>
        <w:t xml:space="preserve"> </w:t>
      </w:r>
      <w:r w:rsidR="00E324D9" w:rsidRPr="005E3440">
        <w:rPr>
          <w:b/>
          <w:sz w:val="23"/>
          <w:szCs w:val="23"/>
          <w:u w:val="single"/>
        </w:rPr>
        <w:t>sport’s start date</w:t>
      </w:r>
      <w:r w:rsidR="00E324D9">
        <w:rPr>
          <w:b/>
          <w:sz w:val="23"/>
          <w:szCs w:val="23"/>
        </w:rPr>
        <w:t xml:space="preserve"> (see dates below)</w:t>
      </w:r>
      <w:r w:rsidR="004758B3">
        <w:rPr>
          <w:sz w:val="23"/>
          <w:szCs w:val="23"/>
        </w:rPr>
        <w:t>.</w:t>
      </w:r>
      <w:r w:rsidR="00B75E4F">
        <w:rPr>
          <w:sz w:val="23"/>
          <w:szCs w:val="23"/>
        </w:rPr>
        <w:t xml:space="preserve">  </w:t>
      </w:r>
    </w:p>
    <w:p w14:paraId="2766F9E7" w14:textId="77777777" w:rsidR="001859BB" w:rsidRDefault="001859BB" w:rsidP="00B32D8D">
      <w:pPr>
        <w:pStyle w:val="Default"/>
        <w:rPr>
          <w:sz w:val="23"/>
          <w:szCs w:val="23"/>
        </w:rPr>
      </w:pPr>
    </w:p>
    <w:p w14:paraId="348DD275" w14:textId="77777777" w:rsidR="00E15E67" w:rsidRDefault="009E6A84" w:rsidP="00B32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ensure th</w:t>
      </w:r>
      <w:r w:rsidR="001859BB">
        <w:rPr>
          <w:sz w:val="23"/>
          <w:szCs w:val="23"/>
        </w:rPr>
        <w:t>e following when completing the online process:</w:t>
      </w:r>
    </w:p>
    <w:p w14:paraId="3FCFAD8B" w14:textId="77777777" w:rsidR="001859BB" w:rsidRDefault="001859BB" w:rsidP="001859B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Student ID should be entered WITHOUT </w:t>
      </w:r>
      <w:r w:rsidR="000719DB">
        <w:rPr>
          <w:sz w:val="23"/>
          <w:szCs w:val="23"/>
        </w:rPr>
        <w:t>a</w:t>
      </w:r>
      <w:r>
        <w:rPr>
          <w:sz w:val="23"/>
          <w:szCs w:val="23"/>
        </w:rPr>
        <w:t xml:space="preserve"> preceding “S”.</w:t>
      </w:r>
      <w:r w:rsidR="000719DB">
        <w:rPr>
          <w:sz w:val="23"/>
          <w:szCs w:val="23"/>
        </w:rPr>
        <w:t xml:space="preserve">  Numeric ID only!</w:t>
      </w:r>
    </w:p>
    <w:p w14:paraId="1D417B93" w14:textId="77777777" w:rsidR="001859BB" w:rsidRDefault="001859BB" w:rsidP="001859B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Scan and upload physical as ONE document.</w:t>
      </w:r>
    </w:p>
    <w:p w14:paraId="742E7437" w14:textId="66636144" w:rsidR="001859BB" w:rsidRDefault="001859BB" w:rsidP="001859B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Ensure that student information is complete on </w:t>
      </w:r>
      <w:r w:rsidR="00982C15">
        <w:rPr>
          <w:sz w:val="23"/>
          <w:szCs w:val="23"/>
        </w:rPr>
        <w:t xml:space="preserve">page 4 of </w:t>
      </w:r>
      <w:r>
        <w:rPr>
          <w:sz w:val="23"/>
          <w:szCs w:val="23"/>
        </w:rPr>
        <w:t>the physical</w:t>
      </w:r>
      <w:r w:rsidR="00C8584D">
        <w:rPr>
          <w:sz w:val="23"/>
          <w:szCs w:val="23"/>
        </w:rPr>
        <w:t xml:space="preserve"> (EL2)</w:t>
      </w:r>
      <w:r>
        <w:rPr>
          <w:sz w:val="23"/>
          <w:szCs w:val="23"/>
        </w:rPr>
        <w:t>.</w:t>
      </w:r>
    </w:p>
    <w:p w14:paraId="352D5C90" w14:textId="0D97679D" w:rsidR="001859BB" w:rsidRDefault="001859BB" w:rsidP="001859BB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Ensure that the MD has checked “</w:t>
      </w:r>
      <w:r w:rsidR="00982C15">
        <w:rPr>
          <w:sz w:val="23"/>
          <w:szCs w:val="23"/>
        </w:rPr>
        <w:t>Medically eligible for all sports without restriction</w:t>
      </w:r>
      <w:r>
        <w:rPr>
          <w:sz w:val="23"/>
          <w:szCs w:val="23"/>
        </w:rPr>
        <w:t xml:space="preserve">” AND signed and dated page </w:t>
      </w:r>
      <w:r w:rsidR="00982C15">
        <w:rPr>
          <w:sz w:val="23"/>
          <w:szCs w:val="23"/>
        </w:rPr>
        <w:t>4</w:t>
      </w:r>
      <w:r>
        <w:rPr>
          <w:sz w:val="23"/>
          <w:szCs w:val="23"/>
        </w:rPr>
        <w:t xml:space="preserve"> of the physical.</w:t>
      </w:r>
    </w:p>
    <w:p w14:paraId="388C5CF6" w14:textId="3AAFC16E" w:rsidR="008A5481" w:rsidRPr="008A5481" w:rsidRDefault="00982C15" w:rsidP="008A5481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Ensure that student and parent signature/date is completed on bottom of page 4 of the physical. </w:t>
      </w:r>
    </w:p>
    <w:p w14:paraId="1C27737E" w14:textId="308659A1" w:rsidR="00982C15" w:rsidRDefault="00982C15" w:rsidP="00982C15">
      <w:pPr>
        <w:pStyle w:val="Default"/>
        <w:ind w:left="360"/>
        <w:rPr>
          <w:sz w:val="23"/>
          <w:szCs w:val="23"/>
        </w:rPr>
      </w:pPr>
    </w:p>
    <w:p w14:paraId="2D293973" w14:textId="77777777" w:rsidR="00982C15" w:rsidRDefault="00982C15" w:rsidP="00982C15">
      <w:pPr>
        <w:pStyle w:val="Default"/>
        <w:ind w:left="360"/>
        <w:rPr>
          <w:sz w:val="23"/>
          <w:szCs w:val="23"/>
        </w:rPr>
      </w:pPr>
    </w:p>
    <w:p w14:paraId="1A9914D5" w14:textId="08004610" w:rsidR="00982C15" w:rsidRPr="00982C15" w:rsidRDefault="00982C15" w:rsidP="00982C1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only type of physical we accept is the FHSAA EL2 physical form. The updated physical form is 4 pages. Starting the 23-24 school year, the old EL2 form </w:t>
      </w:r>
      <w:r>
        <w:rPr>
          <w:b/>
          <w:bCs/>
          <w:sz w:val="28"/>
          <w:szCs w:val="28"/>
          <w:u w:val="single"/>
        </w:rPr>
        <w:t>WILL NOT</w:t>
      </w:r>
      <w:r>
        <w:rPr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</w:rPr>
        <w:t xml:space="preserve">be accepted. </w:t>
      </w:r>
    </w:p>
    <w:p w14:paraId="2844E073" w14:textId="77777777" w:rsidR="001859BB" w:rsidRDefault="001859BB" w:rsidP="00B32D8D">
      <w:pPr>
        <w:pStyle w:val="Default"/>
        <w:rPr>
          <w:sz w:val="23"/>
          <w:szCs w:val="23"/>
        </w:rPr>
      </w:pPr>
    </w:p>
    <w:p w14:paraId="756350F9" w14:textId="1B6D0F78" w:rsidR="00387BB8" w:rsidRDefault="00B75E4F" w:rsidP="00B32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keep in mind that the FHSAA requires all student athletes to </w:t>
      </w:r>
      <w:r w:rsidR="00097E00">
        <w:rPr>
          <w:sz w:val="23"/>
          <w:szCs w:val="23"/>
        </w:rPr>
        <w:t>view</w:t>
      </w:r>
      <w:r>
        <w:rPr>
          <w:sz w:val="23"/>
          <w:szCs w:val="23"/>
        </w:rPr>
        <w:t xml:space="preserve"> free video courses on</w:t>
      </w:r>
      <w:r w:rsidR="00B32D8D">
        <w:rPr>
          <w:sz w:val="23"/>
          <w:szCs w:val="23"/>
        </w:rPr>
        <w:t xml:space="preserve"> </w:t>
      </w:r>
      <w:r>
        <w:rPr>
          <w:sz w:val="23"/>
          <w:szCs w:val="23"/>
        </w:rPr>
        <w:t>concussions, heat illness, and sudden cardiac arrest</w:t>
      </w:r>
      <w:r w:rsidR="000E49E3">
        <w:rPr>
          <w:sz w:val="23"/>
          <w:szCs w:val="23"/>
        </w:rPr>
        <w:t xml:space="preserve"> (see instructions </w:t>
      </w:r>
      <w:r w:rsidR="001859BB">
        <w:rPr>
          <w:sz w:val="23"/>
          <w:szCs w:val="23"/>
        </w:rPr>
        <w:t>below</w:t>
      </w:r>
      <w:r w:rsidR="000E49E3">
        <w:rPr>
          <w:sz w:val="23"/>
          <w:szCs w:val="23"/>
        </w:rPr>
        <w:t>)</w:t>
      </w:r>
      <w:r>
        <w:rPr>
          <w:sz w:val="23"/>
          <w:szCs w:val="23"/>
        </w:rPr>
        <w:t>.</w:t>
      </w:r>
      <w:r w:rsidR="001859BB">
        <w:rPr>
          <w:sz w:val="23"/>
          <w:szCs w:val="23"/>
        </w:rPr>
        <w:t xml:space="preserve">  Signatures on the EL3 form indicate that your athlete has </w:t>
      </w:r>
      <w:r w:rsidR="00C8584D">
        <w:rPr>
          <w:sz w:val="23"/>
          <w:szCs w:val="23"/>
        </w:rPr>
        <w:t>completed</w:t>
      </w:r>
      <w:r w:rsidR="001859BB">
        <w:rPr>
          <w:sz w:val="23"/>
          <w:szCs w:val="23"/>
        </w:rPr>
        <w:t xml:space="preserve"> these </w:t>
      </w:r>
      <w:r w:rsidR="00BE1EB0">
        <w:rPr>
          <w:sz w:val="23"/>
          <w:szCs w:val="23"/>
        </w:rPr>
        <w:t xml:space="preserve">three </w:t>
      </w:r>
      <w:r w:rsidR="001859BB">
        <w:rPr>
          <w:sz w:val="23"/>
          <w:szCs w:val="23"/>
        </w:rPr>
        <w:t>video courses.</w:t>
      </w:r>
      <w:r w:rsidR="00C8584D">
        <w:rPr>
          <w:sz w:val="23"/>
          <w:szCs w:val="23"/>
        </w:rPr>
        <w:t xml:space="preserve">  The FHSAA also requires that all student athletes have at least a </w:t>
      </w:r>
      <w:r w:rsidR="00C8584D" w:rsidRPr="00C8584D">
        <w:rPr>
          <w:b/>
          <w:bCs/>
          <w:sz w:val="23"/>
          <w:szCs w:val="23"/>
        </w:rPr>
        <w:t>2.0 unweighted GPA</w:t>
      </w:r>
      <w:r w:rsidR="00C8584D">
        <w:rPr>
          <w:sz w:val="23"/>
          <w:szCs w:val="23"/>
        </w:rPr>
        <w:t xml:space="preserve"> to be eligible for participation.</w:t>
      </w:r>
    </w:p>
    <w:p w14:paraId="3E1734AD" w14:textId="77777777" w:rsidR="009F0BB4" w:rsidRDefault="00137C2A" w:rsidP="00B32D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tbl>
      <w:tblPr>
        <w:tblW w:w="11045" w:type="dxa"/>
        <w:tblInd w:w="-185" w:type="dxa"/>
        <w:tblLook w:val="04A0" w:firstRow="1" w:lastRow="0" w:firstColumn="1" w:lastColumn="0" w:noHBand="0" w:noVBand="1"/>
      </w:tblPr>
      <w:tblGrid>
        <w:gridCol w:w="2070"/>
        <w:gridCol w:w="720"/>
        <w:gridCol w:w="630"/>
        <w:gridCol w:w="720"/>
        <w:gridCol w:w="2070"/>
        <w:gridCol w:w="88"/>
        <w:gridCol w:w="1190"/>
        <w:gridCol w:w="155"/>
        <w:gridCol w:w="2092"/>
        <w:gridCol w:w="1328"/>
      </w:tblGrid>
      <w:tr w:rsidR="009F0BB4" w:rsidRPr="008A04E0" w14:paraId="21F8481E" w14:textId="77777777" w:rsidTr="008A5481">
        <w:trPr>
          <w:trHeight w:val="315"/>
        </w:trPr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33A0"/>
            <w:noWrap/>
            <w:vAlign w:val="bottom"/>
            <w:hideMark/>
          </w:tcPr>
          <w:p w14:paraId="1B4CA764" w14:textId="77777777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Fall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33A0"/>
            <w:noWrap/>
            <w:vAlign w:val="bottom"/>
            <w:hideMark/>
          </w:tcPr>
          <w:p w14:paraId="66BE794C" w14:textId="77777777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Winter</w:t>
            </w:r>
          </w:p>
        </w:tc>
        <w:tc>
          <w:tcPr>
            <w:tcW w:w="3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33A0"/>
            <w:noWrap/>
            <w:vAlign w:val="bottom"/>
            <w:hideMark/>
          </w:tcPr>
          <w:p w14:paraId="34404DE0" w14:textId="77777777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Spring</w:t>
            </w:r>
          </w:p>
        </w:tc>
      </w:tr>
      <w:tr w:rsidR="009F0BB4" w:rsidRPr="008A04E0" w14:paraId="40C710C1" w14:textId="77777777" w:rsidTr="008A54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37426" w14:textId="77777777" w:rsidR="009F0BB4" w:rsidRPr="008A04E0" w:rsidRDefault="009F0BB4" w:rsidP="007C1BA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A0F" w14:textId="77777777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Start Date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ACA3" w14:textId="77777777" w:rsidR="009F0BB4" w:rsidRPr="008A04E0" w:rsidRDefault="009F0BB4" w:rsidP="007C1BA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4C53A" w14:textId="77777777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Start Date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1E02" w14:textId="77777777" w:rsidR="009F0BB4" w:rsidRPr="008A04E0" w:rsidRDefault="009F0BB4" w:rsidP="007C1BAC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Sport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07B1" w14:textId="77777777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Start Date</w:t>
            </w:r>
          </w:p>
        </w:tc>
      </w:tr>
      <w:tr w:rsidR="009F0BB4" w:rsidRPr="008A04E0" w14:paraId="086DB50F" w14:textId="77777777" w:rsidTr="008A54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A94D4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Bowling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C6540" w14:textId="6346875E" w:rsidR="009F0BB4" w:rsidRPr="008A04E0" w:rsidRDefault="0031368A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7/31/2023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3917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 - Girls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C1679" w14:textId="39E5846D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</w:t>
            </w:r>
            <w:r w:rsidR="0031368A">
              <w:rPr>
                <w:rFonts w:ascii="Calibri" w:eastAsia="Times New Roman" w:hAnsi="Calibri" w:cs="Calibri"/>
                <w:color w:val="000000"/>
              </w:rPr>
              <w:t>30</w:t>
            </w:r>
            <w:r>
              <w:rPr>
                <w:rFonts w:ascii="Calibri" w:eastAsia="Times New Roman" w:hAnsi="Calibri" w:cs="Calibri"/>
                <w:color w:val="000000"/>
              </w:rPr>
              <w:t>/202</w:t>
            </w:r>
            <w:r w:rsidR="0031368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82E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Baseball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BFF4" w14:textId="38462279" w:rsidR="009F0BB4" w:rsidRPr="008A04E0" w:rsidRDefault="00985197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F0BB4" w:rsidRPr="008A04E0" w14:paraId="4E859FEF" w14:textId="77777777" w:rsidTr="008A54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A383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</w:rPr>
            </w:pPr>
            <w:r w:rsidRPr="008A04E0">
              <w:rPr>
                <w:rFonts w:ascii="Calibri" w:eastAsia="Times New Roman" w:hAnsi="Calibri" w:cs="Calibri"/>
                <w:color w:val="000000"/>
              </w:rPr>
              <w:t>Cross Country - Boys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D917" w14:textId="2CF3EB26" w:rsidR="009F0BB4" w:rsidRPr="008A04E0" w:rsidRDefault="0031368A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7/31/2023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34FA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Basketball - Boys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62AB2" w14:textId="56571944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10/3</w:t>
            </w:r>
            <w:r w:rsidR="0031368A">
              <w:rPr>
                <w:rFonts w:ascii="Calibri" w:eastAsia="Times New Roman" w:hAnsi="Calibri" w:cs="Calibri"/>
                <w:color w:val="000000"/>
              </w:rPr>
              <w:t>0</w:t>
            </w:r>
            <w:r>
              <w:rPr>
                <w:rFonts w:ascii="Calibri" w:eastAsia="Times New Roman" w:hAnsi="Calibri" w:cs="Calibri"/>
                <w:color w:val="000000"/>
              </w:rPr>
              <w:t>/202</w:t>
            </w:r>
            <w:r w:rsidR="0031368A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BA44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Lacrosse - Boys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6A71B" w14:textId="5B50FD68" w:rsidR="009F0BB4" w:rsidRPr="008A04E0" w:rsidRDefault="00985197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F0BB4" w:rsidRPr="008A04E0" w14:paraId="42A6E8B5" w14:textId="77777777" w:rsidTr="008A54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56797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</w:rPr>
              <w:t xml:space="preserve">Cross Country - Girls 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40EE8" w14:textId="5C65D73C" w:rsidR="009F0BB4" w:rsidRDefault="0031368A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9F0BB4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9F0BB4">
              <w:rPr>
                <w:rFonts w:ascii="Calibri" w:eastAsia="Times New Roman" w:hAnsi="Calibri" w:cs="Calibri"/>
                <w:color w:val="000000"/>
              </w:rPr>
              <w:t>1/202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CA848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Competitive Cheerleading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AF5E" w14:textId="3CD65709" w:rsidR="009F0BB4" w:rsidRDefault="008A5481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4817D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Lacrosse - Girls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8782B" w14:textId="40CAE013" w:rsidR="009F0BB4" w:rsidRDefault="00985197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F0BB4" w:rsidRPr="008A04E0" w14:paraId="6761F297" w14:textId="77777777" w:rsidTr="008A54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2E7D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Dance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1636DF" w14:textId="08E7F6C9" w:rsidR="009F0BB4" w:rsidRPr="008A04E0" w:rsidRDefault="0031368A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9F0BB4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9F0BB4">
              <w:rPr>
                <w:rFonts w:ascii="Calibri" w:eastAsia="Times New Roman" w:hAnsi="Calibri" w:cs="Calibri"/>
                <w:color w:val="000000"/>
              </w:rPr>
              <w:t>1/202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CB19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Soccer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 Boys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5FDD" w14:textId="5F8D0D2B" w:rsidR="009F0BB4" w:rsidRPr="008A04E0" w:rsidRDefault="008A5481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17CC5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Softball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C8974" w14:textId="479CF7E1" w:rsidR="009F0BB4" w:rsidRPr="008A04E0" w:rsidRDefault="00985197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F0BB4" w:rsidRPr="008A04E0" w14:paraId="780605C2" w14:textId="77777777" w:rsidTr="008A54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487B0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Football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635F1" w14:textId="7510ECB7" w:rsidR="009F0BB4" w:rsidRPr="008A04E0" w:rsidRDefault="0031368A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7/31/2023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3193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Soccer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A91C5" w14:textId="5AEF6962" w:rsidR="009F0BB4" w:rsidRPr="008A04E0" w:rsidRDefault="008A5481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TBA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0357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Tennis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7F31B" w14:textId="1300F35F" w:rsidR="009F0BB4" w:rsidRPr="008A04E0" w:rsidRDefault="00985197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F0BB4" w:rsidRPr="008A04E0" w14:paraId="1ED7C0D7" w14:textId="77777777" w:rsidTr="008A54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7D119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Golf-Boys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7C08" w14:textId="1599939A" w:rsidR="009F0BB4" w:rsidRPr="008A04E0" w:rsidRDefault="0031368A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7/31/2023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17A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Weightlifting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Girls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7559B" w14:textId="306D8556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</w:t>
            </w:r>
            <w:r w:rsidR="0031368A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/202</w:t>
            </w:r>
            <w:r w:rsidR="0031368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DE72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Track &amp; Field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18BA9" w14:textId="533195AB" w:rsidR="009F0BB4" w:rsidRPr="008A04E0" w:rsidRDefault="00985197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F0BB4" w:rsidRPr="008A04E0" w14:paraId="4BA1740D" w14:textId="77777777" w:rsidTr="008A54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C7E7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Golf-Girls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AD3EA" w14:textId="12CA81B3" w:rsidR="009F0BB4" w:rsidRPr="008A04E0" w:rsidRDefault="0031368A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7/31/2023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A088" w14:textId="23DF280E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Wrestling</w:t>
            </w:r>
            <w:r w:rsidR="0031368A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-Boys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6A27" w14:textId="41BD8884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11/</w:t>
            </w:r>
            <w:r w:rsidR="0031368A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/202</w:t>
            </w:r>
            <w:r w:rsidR="0031368A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57D2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Weightlifting - Boys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A04A7" w14:textId="0A39A05F" w:rsidR="009F0BB4" w:rsidRPr="008A04E0" w:rsidRDefault="00985197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F0BB4" w:rsidRPr="008A04E0" w14:paraId="5B079AB2" w14:textId="77777777" w:rsidTr="008A54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FA75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Swim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AE04EA" w14:textId="6E7CA9E5" w:rsidR="009F0BB4" w:rsidRPr="008A04E0" w:rsidRDefault="0031368A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7/31/2023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F5782" w14:textId="45175388" w:rsidR="009F0BB4" w:rsidRPr="008A04E0" w:rsidRDefault="0031368A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Wrestling- Girls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CC92E" w14:textId="6D4956A3" w:rsidR="009F0BB4" w:rsidRPr="008A04E0" w:rsidRDefault="0031368A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10/30/2023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EB0F7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Girls Flag Football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7E9F9" w14:textId="5FCA0007" w:rsidR="009F0BB4" w:rsidRPr="008A04E0" w:rsidRDefault="00985197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F0BB4" w:rsidRPr="008A04E0" w14:paraId="3790729F" w14:textId="77777777" w:rsidTr="008A5481">
        <w:trPr>
          <w:trHeight w:val="315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68311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Girls </w:t>
            </w:r>
            <w:r w:rsidRPr="008A04E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Volleyball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F0C4D" w14:textId="647242A3" w:rsidR="009F0BB4" w:rsidRDefault="0031368A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7/31/2023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7B9BF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D8AB6" w14:textId="77777777" w:rsidR="009F0BB4" w:rsidRPr="008A04E0" w:rsidRDefault="009F0BB4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F360C" w14:textId="77777777" w:rsidR="009F0BB4" w:rsidRDefault="009F0BB4" w:rsidP="007C1BA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Boys Volleyball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91A3E" w14:textId="636FEA20" w:rsidR="009F0BB4" w:rsidRPr="008A04E0" w:rsidRDefault="00985197" w:rsidP="007C1BAC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TBD</w:t>
            </w:r>
          </w:p>
        </w:tc>
      </w:tr>
      <w:tr w:rsidR="009F0BB4" w:rsidRPr="008A04E0" w14:paraId="664ECABA" w14:textId="77777777" w:rsidTr="007C1BAC">
        <w:trPr>
          <w:gridAfter w:val="2"/>
          <w:wAfter w:w="3420" w:type="dxa"/>
          <w:trHeight w:val="315"/>
        </w:trPr>
        <w:tc>
          <w:tcPr>
            <w:tcW w:w="2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A1D25" w14:textId="77777777" w:rsidR="009F0BB4" w:rsidRPr="008A04E0" w:rsidRDefault="009F0BB4" w:rsidP="007C1BAC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70C" w14:textId="77777777" w:rsidR="009F0BB4" w:rsidRPr="008A04E0" w:rsidRDefault="009F0BB4" w:rsidP="007C1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E62B3" w14:textId="77777777" w:rsidR="009F0BB4" w:rsidRPr="008A04E0" w:rsidRDefault="009F0BB4" w:rsidP="007C1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309E" w14:textId="77777777" w:rsidR="009F0BB4" w:rsidRPr="008A04E0" w:rsidRDefault="009F0BB4" w:rsidP="007C1B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25DD72A" w14:textId="1A4972E3" w:rsidR="00E14FB9" w:rsidRPr="009F0BB4" w:rsidRDefault="00137C2A">
      <w:pPr>
        <w:rPr>
          <w:b/>
          <w:sz w:val="24"/>
          <w:szCs w:val="24"/>
        </w:rPr>
      </w:pPr>
      <w:r w:rsidRPr="00137C2A">
        <w:rPr>
          <w:b/>
          <w:sz w:val="24"/>
          <w:szCs w:val="24"/>
        </w:rPr>
        <w:t>ONLINE ATHLETIC CLEARANCE INSTRUCTIONS</w:t>
      </w:r>
      <w:r w:rsidR="00B75E4F" w:rsidRPr="00137C2A">
        <w:rPr>
          <w:b/>
          <w:sz w:val="24"/>
          <w:szCs w:val="24"/>
        </w:rPr>
        <w:t>:</w:t>
      </w:r>
    </w:p>
    <w:p w14:paraId="55142592" w14:textId="3CCD6D49" w:rsidR="00E14FB9" w:rsidRDefault="00E14FB9" w:rsidP="00E14FB9">
      <w:pPr>
        <w:pStyle w:val="ListParagraph"/>
        <w:numPr>
          <w:ilvl w:val="0"/>
          <w:numId w:val="1"/>
        </w:numPr>
      </w:pPr>
      <w:r>
        <w:t xml:space="preserve">Visit </w:t>
      </w:r>
      <w:r w:rsidR="00B75E4F" w:rsidRPr="00B75E4F">
        <w:rPr>
          <w:b/>
        </w:rPr>
        <w:t>www.</w:t>
      </w:r>
      <w:r w:rsidR="00B75E4F">
        <w:rPr>
          <w:b/>
        </w:rPr>
        <w:t>A</w:t>
      </w:r>
      <w:r w:rsidR="00B75E4F" w:rsidRPr="00B75E4F">
        <w:rPr>
          <w:b/>
        </w:rPr>
        <w:t>thletic</w:t>
      </w:r>
      <w:r w:rsidR="00B75E4F">
        <w:rPr>
          <w:b/>
        </w:rPr>
        <w:t>C</w:t>
      </w:r>
      <w:r w:rsidR="00B75E4F" w:rsidRPr="00B75E4F">
        <w:rPr>
          <w:b/>
        </w:rPr>
        <w:t>learance.com</w:t>
      </w:r>
      <w:r>
        <w:t xml:space="preserve"> and </w:t>
      </w:r>
      <w:r w:rsidR="00CC10EB">
        <w:t>select Florida</w:t>
      </w:r>
      <w:r>
        <w:t>.</w:t>
      </w:r>
    </w:p>
    <w:p w14:paraId="49D27C61" w14:textId="77777777" w:rsidR="00CC10EB" w:rsidRPr="00CC10EB" w:rsidRDefault="00CC10EB" w:rsidP="00E14FB9">
      <w:pPr>
        <w:pStyle w:val="ListParagraph"/>
        <w:numPr>
          <w:ilvl w:val="0"/>
          <w:numId w:val="1"/>
        </w:numPr>
        <w:rPr>
          <w:b/>
          <w:bCs/>
        </w:rPr>
      </w:pPr>
      <w:r w:rsidRPr="00CC10EB">
        <w:rPr>
          <w:b/>
          <w:bCs/>
        </w:rPr>
        <w:t>First Time Users:</w:t>
      </w:r>
    </w:p>
    <w:p w14:paraId="6855E835" w14:textId="28F96F5F" w:rsidR="00E14FB9" w:rsidRDefault="00CC10EB" w:rsidP="00CC10EB">
      <w:pPr>
        <w:pStyle w:val="ListParagraph"/>
        <w:numPr>
          <w:ilvl w:val="1"/>
          <w:numId w:val="1"/>
        </w:numPr>
      </w:pPr>
      <w:r>
        <w:rPr>
          <w:b/>
        </w:rPr>
        <w:t xml:space="preserve">Create an Account. </w:t>
      </w:r>
      <w:r>
        <w:rPr>
          <w:bCs/>
        </w:rPr>
        <w:t xml:space="preserve">PARENTS/GUARDIANS will register with </w:t>
      </w:r>
      <w:r w:rsidR="00E14FB9">
        <w:t xml:space="preserve">a valid email username and password.  </w:t>
      </w:r>
    </w:p>
    <w:p w14:paraId="04325294" w14:textId="2D10266D" w:rsidR="00CC10EB" w:rsidRPr="00CC10EB" w:rsidRDefault="00CC10EB" w:rsidP="00CC10EB">
      <w:pPr>
        <w:pStyle w:val="ListParagraph"/>
        <w:numPr>
          <w:ilvl w:val="0"/>
          <w:numId w:val="1"/>
        </w:numPr>
      </w:pPr>
      <w:r>
        <w:rPr>
          <w:b/>
          <w:bCs/>
        </w:rPr>
        <w:t>Returning Users:</w:t>
      </w:r>
    </w:p>
    <w:p w14:paraId="5F9EEC20" w14:textId="4D7A3FE2" w:rsidR="00CC10EB" w:rsidRDefault="00CC10EB" w:rsidP="00CC10EB">
      <w:pPr>
        <w:pStyle w:val="ListParagraph"/>
        <w:numPr>
          <w:ilvl w:val="1"/>
          <w:numId w:val="1"/>
        </w:numPr>
      </w:pPr>
      <w:r>
        <w:t xml:space="preserve">Enter login information and click “Sign </w:t>
      </w:r>
      <w:proofErr w:type="gramStart"/>
      <w:r>
        <w:t>In”</w:t>
      </w:r>
      <w:proofErr w:type="gramEnd"/>
    </w:p>
    <w:p w14:paraId="2A4831BB" w14:textId="18AE05F9" w:rsidR="00CC10EB" w:rsidRPr="00CC10EB" w:rsidRDefault="00CC10EB" w:rsidP="00CC10EB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Sign In </w:t>
      </w:r>
      <w:r>
        <w:t>using your email address that you registered with</w:t>
      </w:r>
    </w:p>
    <w:p w14:paraId="78DCECF2" w14:textId="49389B0D" w:rsidR="00E14FB9" w:rsidRDefault="00E14FB9" w:rsidP="00E14FB9">
      <w:pPr>
        <w:pStyle w:val="ListParagraph"/>
        <w:numPr>
          <w:ilvl w:val="0"/>
          <w:numId w:val="1"/>
        </w:numPr>
      </w:pPr>
      <w:r>
        <w:lastRenderedPageBreak/>
        <w:t xml:space="preserve">Select </w:t>
      </w:r>
      <w:r w:rsidRPr="00B75E4F">
        <w:rPr>
          <w:b/>
        </w:rPr>
        <w:t>“</w:t>
      </w:r>
      <w:r w:rsidR="00CC10EB">
        <w:rPr>
          <w:b/>
        </w:rPr>
        <w:t>Start Clearance Here</w:t>
      </w:r>
      <w:r w:rsidRPr="00B75E4F">
        <w:rPr>
          <w:b/>
        </w:rPr>
        <w:t>”</w:t>
      </w:r>
      <w:r>
        <w:t xml:space="preserve"> to start the process.</w:t>
      </w:r>
    </w:p>
    <w:p w14:paraId="58FD63D4" w14:textId="77777777" w:rsidR="00CC10EB" w:rsidRPr="00CC10EB" w:rsidRDefault="00E14FB9" w:rsidP="00E14FB9">
      <w:pPr>
        <w:pStyle w:val="ListParagraph"/>
        <w:numPr>
          <w:ilvl w:val="0"/>
          <w:numId w:val="1"/>
        </w:numPr>
        <w:rPr>
          <w:i/>
        </w:rPr>
      </w:pPr>
      <w:r>
        <w:t>Choose</w:t>
      </w:r>
      <w:r w:rsidR="00CC10EB">
        <w:t>:</w:t>
      </w:r>
    </w:p>
    <w:p w14:paraId="4E7AEF7B" w14:textId="30774217" w:rsidR="00E14FB9" w:rsidRDefault="00E14FB9" w:rsidP="00CC10EB">
      <w:pPr>
        <w:pStyle w:val="ListParagraph"/>
        <w:numPr>
          <w:ilvl w:val="1"/>
          <w:numId w:val="1"/>
        </w:numPr>
        <w:rPr>
          <w:i/>
        </w:rPr>
      </w:pPr>
      <w:r>
        <w:t xml:space="preserve"> School Year in which the student plans to participate.  </w:t>
      </w:r>
      <w:r w:rsidRPr="00E14FB9">
        <w:rPr>
          <w:i/>
        </w:rPr>
        <w:t>Example: Football in Sept 20</w:t>
      </w:r>
      <w:r w:rsidR="00DA7E1B">
        <w:rPr>
          <w:i/>
        </w:rPr>
        <w:t>2</w:t>
      </w:r>
      <w:r w:rsidR="00CA6D0F">
        <w:rPr>
          <w:i/>
        </w:rPr>
        <w:t>2</w:t>
      </w:r>
      <w:r w:rsidRPr="00E14FB9">
        <w:rPr>
          <w:i/>
        </w:rPr>
        <w:t xml:space="preserve"> would be the 20</w:t>
      </w:r>
      <w:r w:rsidR="00DA7E1B">
        <w:rPr>
          <w:i/>
        </w:rPr>
        <w:t>2</w:t>
      </w:r>
      <w:r w:rsidR="00CA6D0F">
        <w:rPr>
          <w:i/>
        </w:rPr>
        <w:t>2</w:t>
      </w:r>
      <w:r w:rsidRPr="00E14FB9">
        <w:rPr>
          <w:i/>
        </w:rPr>
        <w:t>-2</w:t>
      </w:r>
      <w:r w:rsidR="00CA6D0F">
        <w:rPr>
          <w:i/>
        </w:rPr>
        <w:t>3</w:t>
      </w:r>
      <w:r w:rsidRPr="00E14FB9">
        <w:rPr>
          <w:i/>
        </w:rPr>
        <w:t xml:space="preserve"> School Year.</w:t>
      </w:r>
      <w:r w:rsidR="00CC10EB">
        <w:rPr>
          <w:i/>
        </w:rPr>
        <w:t xml:space="preserve"> </w:t>
      </w:r>
    </w:p>
    <w:p w14:paraId="3204A115" w14:textId="1E34B4AC" w:rsidR="00CC10EB" w:rsidRPr="00CC10EB" w:rsidRDefault="00CC10EB" w:rsidP="00CC10EB">
      <w:pPr>
        <w:pStyle w:val="ListParagraph"/>
        <w:numPr>
          <w:ilvl w:val="1"/>
          <w:numId w:val="1"/>
        </w:numPr>
        <w:rPr>
          <w:iCs/>
        </w:rPr>
      </w:pPr>
      <w:r w:rsidRPr="00CC10EB">
        <w:rPr>
          <w:iCs/>
        </w:rPr>
        <w:t>School at which the student attends and will compete</w:t>
      </w:r>
      <w:r w:rsidR="00CA6D0F">
        <w:rPr>
          <w:iCs/>
        </w:rPr>
        <w:t xml:space="preserve"> </w:t>
      </w:r>
      <w:r w:rsidR="00CA6D0F">
        <w:rPr>
          <w:i/>
        </w:rPr>
        <w:t>Example: Menendez (St. Augustine)</w:t>
      </w:r>
    </w:p>
    <w:p w14:paraId="05822581" w14:textId="2661C20A" w:rsidR="00CC10EB" w:rsidRPr="00CC10EB" w:rsidRDefault="00CC10EB" w:rsidP="00CC10EB">
      <w:pPr>
        <w:pStyle w:val="ListParagraph"/>
        <w:numPr>
          <w:ilvl w:val="1"/>
          <w:numId w:val="1"/>
        </w:numPr>
        <w:rPr>
          <w:iCs/>
        </w:rPr>
      </w:pPr>
      <w:r w:rsidRPr="00CC10EB">
        <w:rPr>
          <w:iCs/>
        </w:rPr>
        <w:t>Sport/s (We recommend that if the student will be participating in multiple sports, that those sports are added all at once)</w:t>
      </w:r>
    </w:p>
    <w:p w14:paraId="5D422D5B" w14:textId="1AC21772" w:rsidR="00E14FB9" w:rsidRDefault="00E14FB9" w:rsidP="00E14FB9">
      <w:pPr>
        <w:pStyle w:val="ListParagraph"/>
        <w:numPr>
          <w:ilvl w:val="0"/>
          <w:numId w:val="1"/>
        </w:numPr>
      </w:pPr>
      <w:r w:rsidRPr="00E14FB9">
        <w:t xml:space="preserve">Complete all required fields for Student Information, </w:t>
      </w:r>
      <w:r w:rsidR="00CC10EB">
        <w:t>Parent/Guardian Information</w:t>
      </w:r>
      <w:r w:rsidRPr="00E14FB9">
        <w:t>, Medical History</w:t>
      </w:r>
      <w:r w:rsidR="00CC10EB">
        <w:t>,</w:t>
      </w:r>
      <w:r w:rsidRPr="00E14FB9">
        <w:t xml:space="preserve"> Signature Forms</w:t>
      </w:r>
      <w:r w:rsidR="00CC10EB">
        <w:t xml:space="preserve"> and upload a file if applicable</w:t>
      </w:r>
      <w:r w:rsidRPr="00E14FB9">
        <w:t>.  (If you have gone through the AthleticClearance.com process before, you will select the Student and Parent/Guardian from the dropdown menu on those pages</w:t>
      </w:r>
      <w:r w:rsidR="00CC10EB">
        <w:t xml:space="preserve"> and the information will autofill</w:t>
      </w:r>
      <w:r w:rsidRPr="00E14FB9">
        <w:t>).</w:t>
      </w:r>
    </w:p>
    <w:p w14:paraId="4ED2D692" w14:textId="1EDB8C28" w:rsidR="00E14FB9" w:rsidRDefault="00E14FB9" w:rsidP="00E14FB9">
      <w:pPr>
        <w:pStyle w:val="ListParagraph"/>
        <w:numPr>
          <w:ilvl w:val="0"/>
          <w:numId w:val="1"/>
        </w:numPr>
      </w:pPr>
      <w:r>
        <w:t xml:space="preserve">Once you reach the </w:t>
      </w:r>
      <w:r w:rsidRPr="00B75E4F">
        <w:rPr>
          <w:b/>
        </w:rPr>
        <w:t>Confirmation Message</w:t>
      </w:r>
      <w:r>
        <w:t xml:space="preserve"> you have completed the process.</w:t>
      </w:r>
    </w:p>
    <w:p w14:paraId="12A669AA" w14:textId="5C4BA68E" w:rsidR="00CC10EB" w:rsidRDefault="00CC10EB" w:rsidP="009F0BB4">
      <w:pPr>
        <w:pStyle w:val="ListParagraph"/>
        <w:numPr>
          <w:ilvl w:val="0"/>
          <w:numId w:val="1"/>
        </w:numPr>
      </w:pPr>
      <w:r w:rsidRPr="00CC10EB">
        <w:rPr>
          <w:u w:val="single"/>
        </w:rPr>
        <w:t>The student is not Cleared yet!</w:t>
      </w:r>
      <w:r>
        <w:t xml:space="preserve">  This data will be electronically filed with your school’s athletic department for review. When the student has been cleared for participation, an email notification will be sent. </w:t>
      </w:r>
    </w:p>
    <w:p w14:paraId="5D418B12" w14:textId="77777777" w:rsidR="009F0BB4" w:rsidRPr="00CC10EB" w:rsidRDefault="009F0BB4" w:rsidP="009F0BB4"/>
    <w:p w14:paraId="7F8D3D17" w14:textId="15304918" w:rsidR="00137C2A" w:rsidRDefault="00B75E4F" w:rsidP="00CC10EB">
      <w:pPr>
        <w:ind w:left="720"/>
      </w:pPr>
      <w:r>
        <w:t>Questions?  Go to Support.AthleticClearance.com and submit a ticket.</w:t>
      </w:r>
    </w:p>
    <w:p w14:paraId="686D8D18" w14:textId="77777777" w:rsidR="00137C2A" w:rsidRDefault="00137C2A" w:rsidP="00137C2A">
      <w:pPr>
        <w:rPr>
          <w:b/>
          <w:sz w:val="24"/>
          <w:szCs w:val="24"/>
        </w:rPr>
      </w:pPr>
    </w:p>
    <w:p w14:paraId="775D2DFE" w14:textId="11FAC45C" w:rsidR="00137C2A" w:rsidRPr="009F0BB4" w:rsidRDefault="00137C2A" w:rsidP="009F0BB4">
      <w:pPr>
        <w:rPr>
          <w:b/>
          <w:sz w:val="24"/>
          <w:szCs w:val="24"/>
        </w:rPr>
      </w:pPr>
      <w:r w:rsidRPr="00137C2A">
        <w:rPr>
          <w:b/>
          <w:sz w:val="24"/>
          <w:szCs w:val="24"/>
        </w:rPr>
        <w:t>FHSAA REQUIRED COUR</w:t>
      </w:r>
      <w:r w:rsidR="00F311E7">
        <w:rPr>
          <w:b/>
          <w:sz w:val="24"/>
          <w:szCs w:val="24"/>
        </w:rPr>
        <w:t>S</w:t>
      </w:r>
      <w:r w:rsidRPr="00137C2A">
        <w:rPr>
          <w:b/>
          <w:sz w:val="24"/>
          <w:szCs w:val="24"/>
        </w:rPr>
        <w:t>ES FOR ALL ATHLETES:</w:t>
      </w:r>
    </w:p>
    <w:p w14:paraId="4CBA5A0A" w14:textId="77777777" w:rsidR="00137C2A" w:rsidRPr="00137C2A" w:rsidRDefault="00137C2A" w:rsidP="00137C2A">
      <w:pPr>
        <w:pStyle w:val="Default"/>
      </w:pPr>
      <w:r w:rsidRPr="00137C2A">
        <w:t xml:space="preserve">The FHSAA has enacted educational requirements for participation in athletics. All coaches and student-athletes are required to complete the courses (see below) before the first practice date for their sport. Failure to comply with these policies may result in fines and/or sanctions. </w:t>
      </w:r>
    </w:p>
    <w:p w14:paraId="241D19B6" w14:textId="77777777" w:rsidR="00137C2A" w:rsidRDefault="00137C2A" w:rsidP="00137C2A">
      <w:pPr>
        <w:pStyle w:val="Default"/>
        <w:rPr>
          <w:b/>
          <w:bCs/>
          <w:sz w:val="23"/>
          <w:szCs w:val="23"/>
        </w:rPr>
      </w:pPr>
    </w:p>
    <w:p w14:paraId="0B701A0F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Policy 40.1.1 </w:t>
      </w:r>
      <w:r>
        <w:rPr>
          <w:sz w:val="23"/>
          <w:szCs w:val="23"/>
        </w:rPr>
        <w:t xml:space="preserve">– All FHSAA member school head coaches, paid/supplemented coaches and student-athletes are required to annually view the FREE NFHS online education course </w:t>
      </w:r>
      <w:r>
        <w:rPr>
          <w:b/>
          <w:bCs/>
          <w:i/>
          <w:iCs/>
          <w:sz w:val="23"/>
          <w:szCs w:val="23"/>
        </w:rPr>
        <w:t xml:space="preserve">“Concussion in Sports – What You Need to Know.” </w:t>
      </w:r>
    </w:p>
    <w:p w14:paraId="66A47B1A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Policy 41.1 </w:t>
      </w:r>
      <w:r>
        <w:rPr>
          <w:sz w:val="23"/>
          <w:szCs w:val="23"/>
        </w:rPr>
        <w:t xml:space="preserve">– All FHSAA member school head coaches, paid/supplemented coaches and student-athletes are required to annually view the FREE NFHS online education course </w:t>
      </w:r>
      <w:r>
        <w:rPr>
          <w:b/>
          <w:bCs/>
          <w:i/>
          <w:iCs/>
          <w:sz w:val="23"/>
          <w:szCs w:val="23"/>
        </w:rPr>
        <w:t xml:space="preserve">“Heat Illness Prevention.” </w:t>
      </w:r>
    </w:p>
    <w:p w14:paraId="4F13837D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Policy 42.1.1 </w:t>
      </w:r>
      <w:r>
        <w:rPr>
          <w:sz w:val="23"/>
          <w:szCs w:val="23"/>
        </w:rPr>
        <w:t xml:space="preserve">– All FHSAA member school head coaches, paid/supplemented coaches and student-athletes are required to annually view the FREE NFHS online education course </w:t>
      </w:r>
      <w:r>
        <w:rPr>
          <w:b/>
          <w:bCs/>
          <w:i/>
          <w:iCs/>
          <w:sz w:val="23"/>
          <w:szCs w:val="23"/>
        </w:rPr>
        <w:t xml:space="preserve">“Sudden Cardiac Arrest.” </w:t>
      </w:r>
    </w:p>
    <w:p w14:paraId="3AA83398" w14:textId="77777777" w:rsidR="00137C2A" w:rsidRDefault="00137C2A" w:rsidP="00137C2A">
      <w:pPr>
        <w:pStyle w:val="Default"/>
        <w:rPr>
          <w:b/>
          <w:bCs/>
          <w:sz w:val="23"/>
          <w:szCs w:val="23"/>
        </w:rPr>
      </w:pPr>
    </w:p>
    <w:p w14:paraId="61D0183F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To view the courses: </w:t>
      </w:r>
    </w:p>
    <w:p w14:paraId="073F146A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Step 1</w:t>
      </w:r>
      <w:r>
        <w:rPr>
          <w:sz w:val="23"/>
          <w:szCs w:val="23"/>
        </w:rPr>
        <w:t xml:space="preserve">: Go to www.nfhslearn.com. </w:t>
      </w:r>
    </w:p>
    <w:p w14:paraId="19FECCB9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2: </w:t>
      </w:r>
      <w:r>
        <w:rPr>
          <w:b/>
          <w:bCs/>
          <w:sz w:val="23"/>
          <w:szCs w:val="23"/>
        </w:rPr>
        <w:t xml:space="preserve">“Sign In” </w:t>
      </w:r>
      <w:r>
        <w:rPr>
          <w:sz w:val="23"/>
          <w:szCs w:val="23"/>
        </w:rPr>
        <w:t xml:space="preserve">to your account using the e-mail address and password </w:t>
      </w:r>
      <w:proofErr w:type="gramStart"/>
      <w:r>
        <w:rPr>
          <w:sz w:val="23"/>
          <w:szCs w:val="23"/>
        </w:rPr>
        <w:t>you</w:t>
      </w:r>
      <w:proofErr w:type="gramEnd"/>
      <w:r>
        <w:rPr>
          <w:sz w:val="23"/>
          <w:szCs w:val="23"/>
        </w:rPr>
        <w:t xml:space="preserve"> </w:t>
      </w:r>
    </w:p>
    <w:p w14:paraId="5F00A11C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provided at the time you registered. </w:t>
      </w:r>
    </w:p>
    <w:p w14:paraId="36318916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 </w:t>
      </w:r>
    </w:p>
    <w:p w14:paraId="2564E9A2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you do not have an account, </w:t>
      </w:r>
      <w:r>
        <w:rPr>
          <w:b/>
          <w:bCs/>
          <w:sz w:val="23"/>
          <w:szCs w:val="23"/>
        </w:rPr>
        <w:t xml:space="preserve">“Register” </w:t>
      </w:r>
      <w:r>
        <w:rPr>
          <w:sz w:val="23"/>
          <w:szCs w:val="23"/>
        </w:rPr>
        <w:t xml:space="preserve">for an account. </w:t>
      </w:r>
    </w:p>
    <w:p w14:paraId="2B63C11F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3: Click </w:t>
      </w:r>
      <w:r>
        <w:rPr>
          <w:b/>
          <w:bCs/>
          <w:sz w:val="23"/>
          <w:szCs w:val="23"/>
        </w:rPr>
        <w:t xml:space="preserve">“Courses” </w:t>
      </w:r>
      <w:r>
        <w:rPr>
          <w:sz w:val="23"/>
          <w:szCs w:val="23"/>
        </w:rPr>
        <w:t xml:space="preserve">at the top of the page. </w:t>
      </w:r>
    </w:p>
    <w:p w14:paraId="2CF490DD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4: Scroll down to the specific course from the list of courses. </w:t>
      </w:r>
    </w:p>
    <w:p w14:paraId="3D663684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5: Click “View Course”. </w:t>
      </w:r>
    </w:p>
    <w:p w14:paraId="154643B1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6: Click </w:t>
      </w:r>
      <w:r>
        <w:rPr>
          <w:b/>
          <w:bCs/>
          <w:sz w:val="23"/>
          <w:szCs w:val="23"/>
        </w:rPr>
        <w:t xml:space="preserve">“Order Course.” </w:t>
      </w:r>
    </w:p>
    <w:p w14:paraId="439F99B1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7: Select </w:t>
      </w:r>
      <w:r>
        <w:rPr>
          <w:b/>
          <w:bCs/>
          <w:sz w:val="23"/>
          <w:szCs w:val="23"/>
        </w:rPr>
        <w:t>“</w:t>
      </w:r>
      <w:proofErr w:type="gramStart"/>
      <w:r>
        <w:rPr>
          <w:b/>
          <w:bCs/>
          <w:sz w:val="23"/>
          <w:szCs w:val="23"/>
        </w:rPr>
        <w:t>Myself</w:t>
      </w:r>
      <w:proofErr w:type="gramEnd"/>
      <w:r>
        <w:rPr>
          <w:b/>
          <w:bCs/>
          <w:sz w:val="23"/>
          <w:szCs w:val="23"/>
        </w:rPr>
        <w:t xml:space="preserve">” </w:t>
      </w:r>
      <w:r>
        <w:rPr>
          <w:sz w:val="23"/>
          <w:szCs w:val="23"/>
        </w:rPr>
        <w:t xml:space="preserve">if the course will be completed by you. </w:t>
      </w:r>
    </w:p>
    <w:p w14:paraId="5CD80493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Step 8: Click “</w:t>
      </w:r>
      <w:r>
        <w:rPr>
          <w:b/>
          <w:bCs/>
          <w:sz w:val="23"/>
          <w:szCs w:val="23"/>
        </w:rPr>
        <w:t xml:space="preserve">Continue” </w:t>
      </w:r>
      <w:r>
        <w:rPr>
          <w:sz w:val="23"/>
          <w:szCs w:val="23"/>
        </w:rPr>
        <w:t xml:space="preserve">and follow the on-screen prompts to finish the checkout process. (Note: There is no fee for these courses.) </w:t>
      </w:r>
    </w:p>
    <w:p w14:paraId="66345D1B" w14:textId="77777777" w:rsidR="00137C2A" w:rsidRDefault="00137C2A" w:rsidP="00137C2A">
      <w:pPr>
        <w:pStyle w:val="Default"/>
        <w:rPr>
          <w:b/>
          <w:bCs/>
          <w:sz w:val="23"/>
          <w:szCs w:val="23"/>
        </w:rPr>
      </w:pPr>
    </w:p>
    <w:p w14:paraId="01E4CF9F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Beginning a Course </w:t>
      </w:r>
    </w:p>
    <w:p w14:paraId="41FDAF13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1: Go to www.nfhslearn.com. </w:t>
      </w:r>
    </w:p>
    <w:p w14:paraId="3C323B1B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2: </w:t>
      </w:r>
      <w:r>
        <w:rPr>
          <w:b/>
          <w:bCs/>
          <w:sz w:val="23"/>
          <w:szCs w:val="23"/>
        </w:rPr>
        <w:t xml:space="preserve">“Sign In” </w:t>
      </w:r>
      <w:r>
        <w:rPr>
          <w:sz w:val="23"/>
          <w:szCs w:val="23"/>
        </w:rPr>
        <w:t xml:space="preserve">to your account using the e-mail address and password you provided at time of registering for </w:t>
      </w:r>
      <w:proofErr w:type="gramStart"/>
      <w:r>
        <w:rPr>
          <w:sz w:val="23"/>
          <w:szCs w:val="23"/>
        </w:rPr>
        <w:t>an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nfhslearn</w:t>
      </w:r>
      <w:proofErr w:type="spellEnd"/>
      <w:r>
        <w:rPr>
          <w:sz w:val="23"/>
          <w:szCs w:val="23"/>
        </w:rPr>
        <w:t xml:space="preserve"> account. </w:t>
      </w:r>
    </w:p>
    <w:p w14:paraId="6E12450F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3: From your </w:t>
      </w:r>
      <w:r>
        <w:rPr>
          <w:b/>
          <w:bCs/>
          <w:sz w:val="23"/>
          <w:szCs w:val="23"/>
        </w:rPr>
        <w:t xml:space="preserve">“Dashboard,” </w:t>
      </w:r>
      <w:r>
        <w:rPr>
          <w:sz w:val="23"/>
          <w:szCs w:val="23"/>
        </w:rPr>
        <w:t xml:space="preserve">click </w:t>
      </w:r>
      <w:r>
        <w:rPr>
          <w:b/>
          <w:bCs/>
          <w:sz w:val="23"/>
          <w:szCs w:val="23"/>
        </w:rPr>
        <w:t>“My Courses”</w:t>
      </w:r>
      <w:r>
        <w:rPr>
          <w:sz w:val="23"/>
          <w:szCs w:val="23"/>
        </w:rPr>
        <w:t xml:space="preserve">. </w:t>
      </w:r>
    </w:p>
    <w:p w14:paraId="4DF050E0" w14:textId="77777777" w:rsidR="00137C2A" w:rsidRDefault="00137C2A" w:rsidP="00137C2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Step 4: Click </w:t>
      </w:r>
      <w:r>
        <w:rPr>
          <w:b/>
          <w:bCs/>
          <w:sz w:val="23"/>
          <w:szCs w:val="23"/>
        </w:rPr>
        <w:t xml:space="preserve">“Begin Course” </w:t>
      </w:r>
      <w:r>
        <w:rPr>
          <w:sz w:val="23"/>
          <w:szCs w:val="23"/>
        </w:rPr>
        <w:t xml:space="preserve">on the course you wish to take. </w:t>
      </w:r>
    </w:p>
    <w:p w14:paraId="175B881B" w14:textId="77777777" w:rsidR="00137C2A" w:rsidRDefault="00137C2A" w:rsidP="00137C2A">
      <w:pPr>
        <w:rPr>
          <w:i/>
          <w:iCs/>
          <w:sz w:val="23"/>
          <w:szCs w:val="23"/>
        </w:rPr>
      </w:pPr>
    </w:p>
    <w:p w14:paraId="2D812869" w14:textId="29455B63" w:rsidR="00137C2A" w:rsidRDefault="00137C2A" w:rsidP="00137C2A">
      <w:pPr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For help viewing the course, please contact the help desk at NFHS. There is a tab on the upper </w:t>
      </w:r>
      <w:r w:rsidR="00D62300">
        <w:rPr>
          <w:i/>
          <w:iCs/>
          <w:sz w:val="23"/>
          <w:szCs w:val="23"/>
        </w:rPr>
        <w:t>right-hand</w:t>
      </w:r>
      <w:r>
        <w:rPr>
          <w:i/>
          <w:iCs/>
          <w:sz w:val="23"/>
          <w:szCs w:val="23"/>
        </w:rPr>
        <w:t xml:space="preserve"> corner of www.nfhslearn.com. If you should experience any issues while taking the course, please contact the NFHS Help Desk at (317) 565-2023.</w:t>
      </w:r>
    </w:p>
    <w:p w14:paraId="723C884D" w14:textId="0D8C8126" w:rsidR="00941401" w:rsidRPr="00CC10EB" w:rsidRDefault="00941401" w:rsidP="00941401">
      <w:pPr>
        <w:rPr>
          <w:iCs/>
          <w:sz w:val="24"/>
          <w:szCs w:val="24"/>
        </w:rPr>
      </w:pPr>
    </w:p>
    <w:sectPr w:rsidR="00941401" w:rsidRPr="00CC10EB" w:rsidSect="008A04E0">
      <w:pgSz w:w="12240" w:h="15840" w:code="1"/>
      <w:pgMar w:top="576" w:right="720" w:bottom="576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u Collegiate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311C"/>
    <w:multiLevelType w:val="hybridMultilevel"/>
    <w:tmpl w:val="878ED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6494E"/>
    <w:multiLevelType w:val="hybridMultilevel"/>
    <w:tmpl w:val="6C845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61548">
    <w:abstractNumId w:val="1"/>
  </w:num>
  <w:num w:numId="2" w16cid:durableId="1365016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C0"/>
    <w:rsid w:val="000719DB"/>
    <w:rsid w:val="00086DC9"/>
    <w:rsid w:val="00097E00"/>
    <w:rsid w:val="000B3FA4"/>
    <w:rsid w:val="000E19B3"/>
    <w:rsid w:val="000E49E3"/>
    <w:rsid w:val="00137C2A"/>
    <w:rsid w:val="001859BB"/>
    <w:rsid w:val="001F3C9F"/>
    <w:rsid w:val="0025577F"/>
    <w:rsid w:val="00277744"/>
    <w:rsid w:val="002D6C23"/>
    <w:rsid w:val="0031368A"/>
    <w:rsid w:val="00387BB8"/>
    <w:rsid w:val="00436A16"/>
    <w:rsid w:val="0045138F"/>
    <w:rsid w:val="004627DD"/>
    <w:rsid w:val="004758B3"/>
    <w:rsid w:val="004C354D"/>
    <w:rsid w:val="005150FA"/>
    <w:rsid w:val="005E0D02"/>
    <w:rsid w:val="005E3440"/>
    <w:rsid w:val="006337D4"/>
    <w:rsid w:val="00733269"/>
    <w:rsid w:val="00864193"/>
    <w:rsid w:val="00897B59"/>
    <w:rsid w:val="008A04E0"/>
    <w:rsid w:val="008A5481"/>
    <w:rsid w:val="00941401"/>
    <w:rsid w:val="0096545F"/>
    <w:rsid w:val="00982C15"/>
    <w:rsid w:val="00985197"/>
    <w:rsid w:val="009E6A84"/>
    <w:rsid w:val="009F0BB4"/>
    <w:rsid w:val="00A32869"/>
    <w:rsid w:val="00B30266"/>
    <w:rsid w:val="00B32D8D"/>
    <w:rsid w:val="00B50A23"/>
    <w:rsid w:val="00B654E1"/>
    <w:rsid w:val="00B75E4F"/>
    <w:rsid w:val="00B85AD5"/>
    <w:rsid w:val="00BE1EB0"/>
    <w:rsid w:val="00C8584D"/>
    <w:rsid w:val="00C954EF"/>
    <w:rsid w:val="00CA6D0F"/>
    <w:rsid w:val="00CC10EB"/>
    <w:rsid w:val="00D37F88"/>
    <w:rsid w:val="00D62300"/>
    <w:rsid w:val="00D83883"/>
    <w:rsid w:val="00D83F6E"/>
    <w:rsid w:val="00DA7E1B"/>
    <w:rsid w:val="00DB108D"/>
    <w:rsid w:val="00DB2185"/>
    <w:rsid w:val="00E14FB9"/>
    <w:rsid w:val="00E15E67"/>
    <w:rsid w:val="00E31D04"/>
    <w:rsid w:val="00E324D9"/>
    <w:rsid w:val="00F130CC"/>
    <w:rsid w:val="00F311E7"/>
    <w:rsid w:val="00F539C0"/>
    <w:rsid w:val="00FB6AFB"/>
    <w:rsid w:val="00FD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F9D58"/>
  <w15:chartTrackingRefBased/>
  <w15:docId w15:val="{D2C5C2BA-FF0A-457B-AB00-70BBDB80B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39C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D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F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4F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F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4837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Cornelius</dc:creator>
  <cp:keywords/>
  <dc:description/>
  <cp:lastModifiedBy>Howard Nunamaker</cp:lastModifiedBy>
  <cp:revision>2</cp:revision>
  <cp:lastPrinted>2021-05-18T13:25:00Z</cp:lastPrinted>
  <dcterms:created xsi:type="dcterms:W3CDTF">2023-05-30T11:42:00Z</dcterms:created>
  <dcterms:modified xsi:type="dcterms:W3CDTF">2023-05-30T11:42:00Z</dcterms:modified>
</cp:coreProperties>
</file>